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2141" w14:textId="77777777" w:rsidR="00B250E6" w:rsidRPr="007A7259" w:rsidRDefault="007A7259">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14:paraId="611DB951" w14:textId="77777777" w:rsidR="00B250E6" w:rsidRPr="007A7259" w:rsidRDefault="00B250E6">
      <w:pPr>
        <w:widowControl/>
        <w:jc w:val="center"/>
        <w:rPr>
          <w:rFonts w:ascii="宋体" w:hAnsi="宋体"/>
          <w:color w:val="002060"/>
          <w:sz w:val="72"/>
          <w:szCs w:val="72"/>
        </w:rPr>
      </w:pPr>
    </w:p>
    <w:p w14:paraId="4C5B382F" w14:textId="77777777" w:rsidR="00B250E6" w:rsidRPr="007A7259" w:rsidRDefault="00B250E6">
      <w:pPr>
        <w:widowControl/>
        <w:jc w:val="center"/>
        <w:rPr>
          <w:rFonts w:ascii="宋体" w:hAnsi="宋体"/>
          <w:b/>
          <w:sz w:val="72"/>
          <w:szCs w:val="72"/>
        </w:rPr>
      </w:pPr>
    </w:p>
    <w:p w14:paraId="62874228" w14:textId="77777777" w:rsidR="00B250E6" w:rsidRPr="007A7259" w:rsidRDefault="00B250E6">
      <w:pPr>
        <w:widowControl/>
        <w:jc w:val="center"/>
        <w:rPr>
          <w:rFonts w:ascii="宋体" w:hAnsi="宋体"/>
          <w:b/>
          <w:sz w:val="72"/>
          <w:szCs w:val="72"/>
        </w:rPr>
      </w:pPr>
    </w:p>
    <w:p w14:paraId="7A01E5A0" w14:textId="77777777" w:rsidR="00B250E6" w:rsidRPr="007A7259" w:rsidRDefault="00B250E6">
      <w:pPr>
        <w:widowControl/>
        <w:jc w:val="center"/>
        <w:rPr>
          <w:rFonts w:ascii="宋体" w:hAnsi="宋体"/>
          <w:b/>
          <w:sz w:val="72"/>
          <w:szCs w:val="72"/>
        </w:rPr>
      </w:pPr>
    </w:p>
    <w:p w14:paraId="35D316F3" w14:textId="77777777" w:rsidR="00B250E6" w:rsidRPr="007A7259" w:rsidRDefault="00B250E6">
      <w:pPr>
        <w:widowControl/>
        <w:jc w:val="center"/>
        <w:rPr>
          <w:rFonts w:ascii="宋体" w:hAnsi="宋体"/>
          <w:b/>
          <w:sz w:val="72"/>
          <w:szCs w:val="72"/>
        </w:rPr>
      </w:pPr>
    </w:p>
    <w:p w14:paraId="7E242A70" w14:textId="77777777" w:rsidR="00B250E6" w:rsidRPr="007A7259" w:rsidRDefault="00B250E6">
      <w:pPr>
        <w:widowControl/>
        <w:jc w:val="center"/>
        <w:rPr>
          <w:rFonts w:ascii="宋体" w:hAnsi="宋体"/>
          <w:b/>
          <w:sz w:val="72"/>
          <w:szCs w:val="72"/>
        </w:rPr>
      </w:pPr>
    </w:p>
    <w:p w14:paraId="4C7CF370" w14:textId="77777777" w:rsidR="00B250E6" w:rsidRDefault="007A7259">
      <w:pPr>
        <w:widowControl/>
        <w:ind w:firstLineChars="650" w:firstLine="2871"/>
        <w:rPr>
          <w:rFonts w:ascii="楷体" w:hAnsi="楷体" w:cs="楷体"/>
          <w:b/>
          <w:sz w:val="44"/>
          <w:szCs w:val="44"/>
        </w:rPr>
        <w:sectPr w:rsidR="00B250E6">
          <w:pgSz w:w="11906" w:h="16838"/>
          <w:pgMar w:top="2098" w:right="1474" w:bottom="1985" w:left="1588" w:header="851" w:footer="992" w:gutter="0"/>
          <w:cols w:space="425"/>
          <w:docGrid w:type="lines" w:linePitch="312"/>
        </w:sectPr>
      </w:pPr>
      <w:r>
        <w:rPr>
          <w:rFonts w:hint="eastAsia"/>
          <w:b/>
          <w:sz w:val="44"/>
          <w:szCs w:val="44"/>
        </w:rPr>
        <w:t>霸州</w:t>
      </w:r>
      <w:r>
        <w:rPr>
          <w:b/>
          <w:sz w:val="44"/>
          <w:szCs w:val="44"/>
        </w:rPr>
        <w:t>市</w:t>
      </w:r>
      <w:r>
        <w:rPr>
          <w:rFonts w:hint="eastAsia"/>
          <w:b/>
          <w:sz w:val="44"/>
          <w:szCs w:val="44"/>
        </w:rPr>
        <w:t>物价局</w:t>
      </w:r>
    </w:p>
    <w:p w14:paraId="05ACDF76" w14:textId="77777777" w:rsidR="00AB0478" w:rsidRDefault="00AB0478" w:rsidP="00AB0478">
      <w:pPr>
        <w:spacing w:beforeLines="200" w:before="624" w:line="1000" w:lineRule="exact"/>
        <w:jc w:val="center"/>
        <w:rPr>
          <w:rFonts w:ascii="黑体" w:eastAsia="黑体"/>
          <w:sz w:val="48"/>
          <w:szCs w:val="48"/>
        </w:rPr>
      </w:pPr>
      <w:r>
        <w:rPr>
          <w:rFonts w:ascii="黑体" w:eastAsia="黑体" w:hint="eastAsia"/>
          <w:sz w:val="48"/>
          <w:szCs w:val="48"/>
        </w:rPr>
        <w:lastRenderedPageBreak/>
        <w:t>目    录</w:t>
      </w:r>
    </w:p>
    <w:p w14:paraId="54056B7C" w14:textId="77777777" w:rsidR="00AB0478" w:rsidRDefault="00AB0478" w:rsidP="00AB0478">
      <w:pPr>
        <w:widowControl/>
        <w:spacing w:line="580" w:lineRule="exact"/>
        <w:ind w:firstLineChars="200" w:firstLine="640"/>
        <w:rPr>
          <w:rFonts w:eastAsia="黑体"/>
          <w:sz w:val="32"/>
          <w:szCs w:val="32"/>
        </w:rPr>
      </w:pPr>
    </w:p>
    <w:p w14:paraId="6EF96809" w14:textId="1DFEBB1B" w:rsidR="00AB0478" w:rsidRDefault="00AB0478" w:rsidP="00AB0478">
      <w:pPr>
        <w:widowControl/>
        <w:spacing w:line="580" w:lineRule="exact"/>
        <w:ind w:firstLineChars="200" w:firstLine="640"/>
        <w:rPr>
          <w:rFonts w:eastAsia="仿宋_GB2312" w:hint="eastAsia"/>
          <w:sz w:val="24"/>
          <w:szCs w:val="32"/>
        </w:rPr>
      </w:pPr>
      <w:r>
        <w:rPr>
          <w:rFonts w:eastAsia="黑体"/>
          <w:sz w:val="32"/>
          <w:szCs w:val="32"/>
        </w:rPr>
        <w:t>第一部分部门概况</w:t>
      </w:r>
    </w:p>
    <w:p w14:paraId="71190200" w14:textId="77777777" w:rsidR="00AB0478" w:rsidRDefault="00AB0478" w:rsidP="00AB0478">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14:paraId="676EA705" w14:textId="77777777" w:rsidR="00AB0478" w:rsidRDefault="00AB0478" w:rsidP="00AB0478">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14:paraId="1B0A4FBF" w14:textId="77777777" w:rsidR="00AB0478" w:rsidRDefault="00AB0478" w:rsidP="00AB0478">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14:paraId="75A21F8F" w14:textId="77777777" w:rsidR="00AB0478" w:rsidRDefault="00AB0478" w:rsidP="00AB0478">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14:paraId="67A1B499" w14:textId="77777777" w:rsidR="00AB0478" w:rsidRDefault="00AB0478" w:rsidP="00AB0478">
      <w:pPr>
        <w:widowControl/>
        <w:spacing w:line="580" w:lineRule="exact"/>
        <w:ind w:left="640" w:firstLineChars="200" w:firstLine="640"/>
        <w:rPr>
          <w:rFonts w:eastAsia="仿宋_GB2312"/>
          <w:sz w:val="32"/>
          <w:szCs w:val="32"/>
        </w:rPr>
      </w:pPr>
      <w:r>
        <w:rPr>
          <w:rFonts w:eastAsia="仿宋_GB2312"/>
          <w:sz w:val="32"/>
          <w:szCs w:val="32"/>
        </w:rPr>
        <w:t>二、收入决算表</w:t>
      </w:r>
    </w:p>
    <w:p w14:paraId="419A30F7" w14:textId="77777777" w:rsidR="00AB0478" w:rsidRDefault="00AB0478" w:rsidP="00AB0478">
      <w:pPr>
        <w:widowControl/>
        <w:spacing w:line="580" w:lineRule="exact"/>
        <w:ind w:left="640" w:firstLineChars="200" w:firstLine="640"/>
        <w:rPr>
          <w:rFonts w:eastAsia="仿宋_GB2312"/>
          <w:sz w:val="32"/>
          <w:szCs w:val="32"/>
        </w:rPr>
      </w:pPr>
      <w:r>
        <w:rPr>
          <w:rFonts w:eastAsia="仿宋_GB2312"/>
          <w:sz w:val="32"/>
          <w:szCs w:val="32"/>
        </w:rPr>
        <w:t>三、支出决算表</w:t>
      </w:r>
    </w:p>
    <w:p w14:paraId="53555656" w14:textId="77777777" w:rsidR="00AB0478" w:rsidRDefault="00AB0478" w:rsidP="00AB0478">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14:paraId="0BDDFC95" w14:textId="77777777" w:rsidR="00AB0478" w:rsidRDefault="00AB0478" w:rsidP="00AB0478">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14:paraId="5E2FA3B6" w14:textId="77777777" w:rsidR="00AB0478" w:rsidRDefault="00AB0478" w:rsidP="00AB0478">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14:paraId="64A8772C" w14:textId="77777777" w:rsidR="00AB0478" w:rsidRDefault="00AB0478" w:rsidP="00AB0478">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14:paraId="2DF0CF11" w14:textId="77777777" w:rsidR="00AB0478" w:rsidRDefault="00AB0478" w:rsidP="00AB0478">
      <w:pPr>
        <w:widowControl/>
        <w:spacing w:line="580" w:lineRule="exact"/>
        <w:ind w:left="640" w:firstLineChars="200" w:firstLine="640"/>
        <w:rPr>
          <w:rFonts w:eastAsia="仿宋_GB2312"/>
          <w:sz w:val="32"/>
          <w:szCs w:val="32"/>
        </w:rPr>
      </w:pPr>
      <w:r>
        <w:rPr>
          <w:rFonts w:eastAsia="仿宋_GB2312" w:hint="eastAsia"/>
          <w:sz w:val="32"/>
          <w:szCs w:val="32"/>
        </w:rPr>
        <w:lastRenderedPageBreak/>
        <w:t>八、</w:t>
      </w:r>
      <w:r>
        <w:rPr>
          <w:rFonts w:eastAsia="仿宋_GB2312"/>
          <w:sz w:val="32"/>
          <w:szCs w:val="32"/>
        </w:rPr>
        <w:t>政府性基金预算财政拨款收入支出决算表</w:t>
      </w:r>
    </w:p>
    <w:p w14:paraId="0A44913A" w14:textId="77777777" w:rsidR="00AB0478" w:rsidRDefault="00AB0478" w:rsidP="00AB0478">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14:paraId="03840D94" w14:textId="77777777" w:rsidR="00AB0478" w:rsidRDefault="00AB0478" w:rsidP="00AB0478">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14:paraId="7C09A062" w14:textId="77777777" w:rsidR="00AB0478" w:rsidRDefault="00AB0478" w:rsidP="00AB0478">
      <w:pPr>
        <w:widowControl/>
        <w:spacing w:line="580" w:lineRule="exact"/>
        <w:ind w:firstLineChars="200" w:firstLine="640"/>
        <w:rPr>
          <w:rFonts w:eastAsia="黑体"/>
          <w:sz w:val="32"/>
          <w:szCs w:val="32"/>
        </w:rPr>
      </w:pPr>
    </w:p>
    <w:p w14:paraId="185AC398" w14:textId="2A49E95F" w:rsidR="00AB0478" w:rsidRDefault="00AB0478" w:rsidP="00AB0478">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霸州市物价局</w:t>
      </w:r>
      <w:r>
        <w:rPr>
          <w:rFonts w:eastAsia="黑体"/>
          <w:sz w:val="32"/>
          <w:szCs w:val="32"/>
        </w:rPr>
        <w:t>201</w:t>
      </w:r>
      <w:r>
        <w:rPr>
          <w:rFonts w:eastAsia="黑体" w:hint="eastAsia"/>
          <w:sz w:val="32"/>
          <w:szCs w:val="32"/>
        </w:rPr>
        <w:t>8</w:t>
      </w:r>
      <w:r>
        <w:rPr>
          <w:rFonts w:eastAsia="黑体"/>
          <w:sz w:val="32"/>
          <w:szCs w:val="32"/>
        </w:rPr>
        <w:t>年部门决算情况说明</w:t>
      </w:r>
    </w:p>
    <w:p w14:paraId="6D0E5896" w14:textId="77777777" w:rsidR="00AB0478" w:rsidRDefault="00AB0478" w:rsidP="00AB0478">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14:paraId="5A695F70" w14:textId="77777777" w:rsidR="00AB0478" w:rsidRDefault="00AB0478" w:rsidP="00AB0478">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14:paraId="177F29BA" w14:textId="77777777" w:rsidR="00AB0478" w:rsidRDefault="00AB0478" w:rsidP="00AB0478">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14:paraId="0470767A" w14:textId="77777777" w:rsidR="00AB0478" w:rsidRDefault="00AB0478" w:rsidP="00AB0478">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14:paraId="697DD8BF" w14:textId="77777777" w:rsidR="00AB0478" w:rsidRDefault="00AB0478" w:rsidP="00AB0478">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14:paraId="1BF0FA98" w14:textId="77777777" w:rsidR="00AB0478" w:rsidRDefault="00AB0478" w:rsidP="00AB0478">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14:paraId="06CA5F95" w14:textId="77777777" w:rsidR="00AB0478" w:rsidRDefault="00AB0478" w:rsidP="00AB0478">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14:paraId="1CC179C0" w14:textId="77777777" w:rsidR="00AB0478" w:rsidRDefault="00AB0478" w:rsidP="00AB0478">
      <w:pPr>
        <w:widowControl/>
        <w:spacing w:line="580" w:lineRule="exact"/>
        <w:ind w:firstLineChars="200" w:firstLine="640"/>
        <w:rPr>
          <w:rFonts w:eastAsia="黑体"/>
          <w:sz w:val="32"/>
          <w:szCs w:val="32"/>
        </w:rPr>
      </w:pPr>
      <w:r>
        <w:rPr>
          <w:rFonts w:eastAsia="黑体"/>
          <w:sz w:val="32"/>
          <w:szCs w:val="32"/>
        </w:rPr>
        <w:t>第四部分名词解释</w:t>
      </w:r>
    </w:p>
    <w:p w14:paraId="7093E720" w14:textId="77777777" w:rsidR="00B250E6" w:rsidRDefault="00B250E6">
      <w:pPr>
        <w:spacing w:line="560" w:lineRule="auto"/>
        <w:rPr>
          <w:rFonts w:ascii="仿宋" w:eastAsia="仿宋" w:hAnsi="仿宋" w:cs="仿宋"/>
          <w:sz w:val="44"/>
          <w:shd w:val="clear" w:color="050000" w:fill="auto"/>
        </w:rPr>
      </w:pPr>
    </w:p>
    <w:p w14:paraId="7516B5DA" w14:textId="77777777" w:rsidR="00B250E6" w:rsidRDefault="00B250E6">
      <w:pPr>
        <w:spacing w:line="560" w:lineRule="auto"/>
        <w:jc w:val="center"/>
        <w:rPr>
          <w:rFonts w:ascii="仿宋" w:eastAsia="仿宋" w:hAnsi="仿宋" w:cs="仿宋"/>
          <w:sz w:val="44"/>
          <w:shd w:val="clear" w:color="050000" w:fill="auto"/>
        </w:rPr>
      </w:pPr>
    </w:p>
    <w:p w14:paraId="034B5686" w14:textId="77777777" w:rsidR="00B250E6" w:rsidRDefault="007A7259">
      <w:pPr>
        <w:spacing w:line="560" w:lineRule="auto"/>
        <w:jc w:val="center"/>
        <w:rPr>
          <w:rFonts w:ascii="仿宋" w:eastAsia="仿宋" w:hAnsi="仿宋" w:cs="仿宋"/>
          <w:sz w:val="44"/>
          <w:shd w:val="clear" w:color="050000" w:fill="auto"/>
        </w:rPr>
      </w:pPr>
      <w:r>
        <w:rPr>
          <w:rFonts w:ascii="仿宋" w:eastAsia="仿宋" w:hAnsi="仿宋" w:cs="仿宋"/>
          <w:sz w:val="44"/>
          <w:shd w:val="clear" w:color="050000" w:fill="auto"/>
        </w:rPr>
        <w:t>2018</w:t>
      </w:r>
      <w:r>
        <w:rPr>
          <w:rFonts w:ascii="仿宋" w:eastAsia="仿宋" w:hAnsi="仿宋" w:cs="仿宋" w:hint="eastAsia"/>
          <w:sz w:val="44"/>
          <w:shd w:val="clear" w:color="050000" w:fill="auto"/>
        </w:rPr>
        <w:t>年度霸州市物价局决算信息公开</w:t>
      </w:r>
    </w:p>
    <w:p w14:paraId="7C42FC90" w14:textId="77777777" w:rsidR="00B250E6" w:rsidRDefault="007A7259">
      <w:pPr>
        <w:spacing w:line="560" w:lineRule="auto"/>
        <w:jc w:val="center"/>
        <w:rPr>
          <w:rFonts w:ascii="仿宋" w:eastAsia="仿宋" w:hAnsi="仿宋" w:cs="仿宋"/>
          <w:color w:val="FF0000"/>
          <w:sz w:val="32"/>
          <w:shd w:val="clear" w:color="050000" w:fill="auto"/>
        </w:rPr>
      </w:pPr>
      <w:r>
        <w:rPr>
          <w:rFonts w:ascii="仿宋" w:eastAsia="仿宋" w:hAnsi="仿宋" w:cs="仿宋" w:hint="eastAsia"/>
          <w:sz w:val="44"/>
          <w:shd w:val="clear" w:color="050000" w:fill="auto"/>
        </w:rPr>
        <w:t>情况说明</w:t>
      </w:r>
    </w:p>
    <w:p w14:paraId="30E00EC3" w14:textId="77777777" w:rsidR="00B250E6" w:rsidRDefault="007A7259">
      <w:pPr>
        <w:ind w:firstLineChars="196" w:firstLine="627"/>
        <w:rPr>
          <w:rFonts w:ascii="仿宋" w:eastAsia="仿宋" w:hAnsi="仿宋" w:cs="仿宋"/>
          <w:sz w:val="32"/>
          <w:szCs w:val="32"/>
        </w:rPr>
      </w:pPr>
      <w:r>
        <w:rPr>
          <w:rFonts w:ascii="仿宋" w:eastAsia="仿宋" w:hAnsi="仿宋" w:cs="仿宋" w:hint="eastAsia"/>
          <w:sz w:val="32"/>
          <w:szCs w:val="32"/>
        </w:rPr>
        <w:t>按照《预算法》、《河北省财政厅关于印发</w:t>
      </w:r>
      <w:r>
        <w:rPr>
          <w:rFonts w:ascii="仿宋" w:eastAsia="仿宋" w:hAnsi="仿宋" w:cs="仿宋"/>
          <w:sz w:val="32"/>
          <w:szCs w:val="32"/>
        </w:rPr>
        <w:t>&lt;</w:t>
      </w:r>
      <w:r>
        <w:rPr>
          <w:rFonts w:ascii="仿宋" w:eastAsia="仿宋" w:hAnsi="仿宋" w:cs="仿宋" w:hint="eastAsia"/>
          <w:sz w:val="32"/>
          <w:szCs w:val="32"/>
        </w:rPr>
        <w:t>河北省预决算公开操作规程实施细则</w:t>
      </w:r>
      <w:r>
        <w:rPr>
          <w:rFonts w:ascii="仿宋" w:eastAsia="仿宋" w:hAnsi="仿宋" w:cs="仿宋"/>
          <w:sz w:val="32"/>
          <w:szCs w:val="32"/>
        </w:rPr>
        <w:t>&gt;</w:t>
      </w:r>
      <w:r>
        <w:rPr>
          <w:rFonts w:ascii="仿宋" w:eastAsia="仿宋" w:hAnsi="仿宋" w:cs="仿宋" w:hint="eastAsia"/>
          <w:sz w:val="32"/>
          <w:szCs w:val="32"/>
        </w:rPr>
        <w:t>的通知》（冀财预﹝</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129</w:t>
      </w:r>
      <w:r>
        <w:rPr>
          <w:rFonts w:ascii="仿宋" w:eastAsia="仿宋" w:hAnsi="仿宋" w:cs="仿宋" w:hint="eastAsia"/>
          <w:sz w:val="32"/>
          <w:szCs w:val="32"/>
        </w:rPr>
        <w:t>号）等规定，现将</w:t>
      </w:r>
      <w:r>
        <w:rPr>
          <w:rFonts w:ascii="仿宋" w:eastAsia="仿宋" w:hAnsi="仿宋" w:cs="仿宋"/>
          <w:sz w:val="32"/>
          <w:szCs w:val="32"/>
        </w:rPr>
        <w:t>2018</w:t>
      </w:r>
      <w:r>
        <w:rPr>
          <w:rFonts w:ascii="仿宋" w:eastAsia="仿宋" w:hAnsi="仿宋" w:cs="仿宋" w:hint="eastAsia"/>
          <w:sz w:val="32"/>
          <w:szCs w:val="32"/>
        </w:rPr>
        <w:t>年部门决算公开如下：</w:t>
      </w:r>
    </w:p>
    <w:p w14:paraId="1EA30F5B" w14:textId="77777777" w:rsidR="00B250E6" w:rsidRDefault="007A7259">
      <w:pPr>
        <w:tabs>
          <w:tab w:val="left" w:pos="808"/>
        </w:tabs>
        <w:spacing w:line="560" w:lineRule="auto"/>
        <w:ind w:firstLineChars="200" w:firstLine="640"/>
        <w:rPr>
          <w:rFonts w:ascii="仿宋" w:eastAsia="仿宋" w:hAnsi="仿宋" w:cs="仿宋"/>
          <w:sz w:val="32"/>
          <w:shd w:val="clear" w:color="050000" w:fill="auto"/>
        </w:rPr>
      </w:pPr>
      <w:r>
        <w:rPr>
          <w:rFonts w:ascii="仿宋" w:eastAsia="仿宋" w:hAnsi="仿宋" w:cs="仿宋" w:hint="eastAsia"/>
          <w:sz w:val="32"/>
          <w:shd w:val="clear" w:color="050000" w:fill="auto"/>
        </w:rPr>
        <w:t>一、部门职责及机构设置情况</w:t>
      </w:r>
    </w:p>
    <w:p w14:paraId="7090D898" w14:textId="77777777" w:rsidR="00B250E6" w:rsidRDefault="007A7259">
      <w:pPr>
        <w:spacing w:line="560" w:lineRule="auto"/>
        <w:ind w:firstLine="560"/>
        <w:rPr>
          <w:rFonts w:ascii="仿宋" w:eastAsia="仿宋" w:hAnsi="仿宋" w:cs="仿宋"/>
          <w:sz w:val="28"/>
          <w:shd w:val="clear" w:color="050000" w:fill="auto"/>
        </w:rPr>
      </w:pPr>
      <w:r>
        <w:rPr>
          <w:rFonts w:ascii="仿宋" w:eastAsia="仿宋" w:hAnsi="仿宋" w:cs="仿宋" w:hint="eastAsia"/>
          <w:sz w:val="28"/>
          <w:shd w:val="clear" w:color="050000" w:fill="auto"/>
        </w:rPr>
        <w:t>部门职责：</w:t>
      </w:r>
    </w:p>
    <w:p w14:paraId="7FD22471" w14:textId="77777777" w:rsidR="00B250E6" w:rsidRDefault="007A7259">
      <w:pPr>
        <w:ind w:firstLineChars="196" w:firstLine="627"/>
        <w:rPr>
          <w:rFonts w:ascii="仿宋" w:eastAsia="仿宋" w:hAnsi="仿宋" w:cs="仿宋"/>
          <w:sz w:val="32"/>
          <w:szCs w:val="32"/>
        </w:rPr>
      </w:pPr>
      <w:r>
        <w:rPr>
          <w:rFonts w:ascii="仿宋" w:eastAsia="仿宋" w:hAnsi="仿宋" w:cs="仿宋" w:hint="eastAsia"/>
          <w:sz w:val="32"/>
          <w:szCs w:val="32"/>
        </w:rPr>
        <w:t>一是以制度建设为重点，提高人员素质，提升机关整体水平，以为民服务为出发点和落脚点。</w:t>
      </w:r>
    </w:p>
    <w:p w14:paraId="3BCD128A" w14:textId="77777777" w:rsidR="00B250E6" w:rsidRDefault="007A7259">
      <w:pPr>
        <w:ind w:firstLineChars="196" w:firstLine="627"/>
        <w:rPr>
          <w:rFonts w:ascii="仿宋" w:eastAsia="仿宋" w:hAnsi="仿宋" w:cs="仿宋"/>
          <w:sz w:val="32"/>
          <w:szCs w:val="32"/>
        </w:rPr>
      </w:pPr>
      <w:r>
        <w:rPr>
          <w:rFonts w:ascii="仿宋" w:eastAsia="仿宋" w:hAnsi="仿宋" w:cs="仿宋" w:hint="eastAsia"/>
          <w:sz w:val="32"/>
          <w:szCs w:val="32"/>
        </w:rPr>
        <w:t>二是以价格</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为重点，全面强调评估业务的科学性、准确性，维护司法公正及当事人合法利益。</w:t>
      </w:r>
    </w:p>
    <w:p w14:paraId="454D0BFA" w14:textId="77777777" w:rsidR="00B250E6" w:rsidRDefault="007A7259">
      <w:pPr>
        <w:ind w:firstLineChars="196" w:firstLine="627"/>
        <w:rPr>
          <w:rFonts w:ascii="仿宋" w:eastAsia="仿宋" w:hAnsi="仿宋" w:cs="仿宋"/>
          <w:sz w:val="32"/>
          <w:szCs w:val="32"/>
        </w:rPr>
      </w:pPr>
      <w:r>
        <w:rPr>
          <w:rFonts w:ascii="仿宋" w:eastAsia="仿宋" w:hAnsi="仿宋" w:cs="仿宋" w:hint="eastAsia"/>
          <w:sz w:val="32"/>
          <w:szCs w:val="32"/>
        </w:rPr>
        <w:t>三是以民生价格为重点，制定出台南水北调供水价格，审慎出台调价政策，严格按照国家程序规定及政策要求办理，该听证的必须听证。</w:t>
      </w:r>
    </w:p>
    <w:p w14:paraId="37D1597A" w14:textId="77777777" w:rsidR="00B250E6" w:rsidRDefault="007A7259">
      <w:pPr>
        <w:ind w:firstLineChars="196" w:firstLine="627"/>
        <w:rPr>
          <w:rFonts w:ascii="仿宋" w:eastAsia="仿宋" w:hAnsi="仿宋" w:cs="仿宋"/>
          <w:sz w:val="32"/>
          <w:szCs w:val="32"/>
        </w:rPr>
      </w:pPr>
      <w:r>
        <w:rPr>
          <w:rFonts w:ascii="仿宋" w:eastAsia="仿宋" w:hAnsi="仿宋" w:cs="仿宋" w:hint="eastAsia"/>
          <w:sz w:val="32"/>
          <w:szCs w:val="32"/>
        </w:rPr>
        <w:lastRenderedPageBreak/>
        <w:t>四是以信访工作为重点，严格价格执法检查程序，对行政处罚工作及时公开。</w:t>
      </w:r>
    </w:p>
    <w:p w14:paraId="7562671F" w14:textId="77777777" w:rsidR="00B250E6" w:rsidRDefault="007A7259">
      <w:pPr>
        <w:spacing w:line="560" w:lineRule="auto"/>
        <w:ind w:firstLine="560"/>
        <w:rPr>
          <w:rFonts w:ascii="仿宋" w:eastAsia="仿宋" w:hAnsi="仿宋" w:cs="仿宋"/>
          <w:sz w:val="28"/>
          <w:shd w:val="clear" w:color="050000" w:fill="auto"/>
        </w:rPr>
      </w:pPr>
      <w:r>
        <w:rPr>
          <w:rFonts w:ascii="仿宋" w:eastAsia="仿宋" w:hAnsi="仿宋" w:cs="仿宋" w:hint="eastAsia"/>
          <w:sz w:val="32"/>
          <w:szCs w:val="32"/>
        </w:rPr>
        <w:t>五是以价费审批为重点，按省物价局要求，结合霸州实际，制定出台我市新的高中学费收费标准、幼儿园收费标准，配备骨干力量，按要求、按程序、按时限进行办理。</w:t>
      </w:r>
    </w:p>
    <w:p w14:paraId="5B1B0D3E" w14:textId="77777777" w:rsidR="00B250E6" w:rsidRDefault="007A7259">
      <w:pPr>
        <w:spacing w:line="560" w:lineRule="auto"/>
        <w:ind w:firstLine="560"/>
        <w:rPr>
          <w:rFonts w:ascii="仿宋" w:eastAsia="仿宋" w:hAnsi="仿宋" w:cs="仿宋"/>
          <w:sz w:val="28"/>
          <w:shd w:val="clear" w:color="050000" w:fill="auto"/>
        </w:rPr>
      </w:pPr>
      <w:r>
        <w:rPr>
          <w:rFonts w:ascii="仿宋" w:eastAsia="仿宋" w:hAnsi="仿宋" w:cs="仿宋" w:hint="eastAsia"/>
          <w:sz w:val="28"/>
          <w:shd w:val="clear" w:color="050000" w:fill="auto"/>
        </w:rPr>
        <w:t>机构设置：</w:t>
      </w:r>
    </w:p>
    <w:p w14:paraId="37D7DC77" w14:textId="77777777" w:rsidR="00B250E6" w:rsidRDefault="007A7259">
      <w:pPr>
        <w:spacing w:line="560" w:lineRule="auto"/>
        <w:ind w:firstLine="560"/>
        <w:rPr>
          <w:rFonts w:ascii="仿宋" w:eastAsia="仿宋" w:hAnsi="仿宋" w:cs="仿宋"/>
          <w:sz w:val="28"/>
          <w:shd w:val="clear" w:color="050000" w:fill="auto"/>
        </w:rPr>
      </w:pPr>
      <w:r>
        <w:rPr>
          <w:rFonts w:ascii="仿宋" w:eastAsia="仿宋" w:hAnsi="仿宋" w:cs="仿宋" w:hint="eastAsia"/>
          <w:sz w:val="28"/>
          <w:shd w:val="clear" w:color="050000" w:fill="auto"/>
        </w:rPr>
        <w:t>部门机构设置情况</w:t>
      </w:r>
    </w:p>
    <w:tbl>
      <w:tblPr>
        <w:tblW w:w="9100" w:type="dxa"/>
        <w:jc w:val="center"/>
        <w:tblLayout w:type="fixed"/>
        <w:tblLook w:val="04A0" w:firstRow="1" w:lastRow="0" w:firstColumn="1" w:lastColumn="0" w:noHBand="0" w:noVBand="1"/>
      </w:tblPr>
      <w:tblGrid>
        <w:gridCol w:w="3316"/>
        <w:gridCol w:w="1887"/>
        <w:gridCol w:w="1190"/>
        <w:gridCol w:w="2707"/>
      </w:tblGrid>
      <w:tr w:rsidR="00B250E6" w14:paraId="3275771E" w14:textId="77777777">
        <w:trPr>
          <w:trHeight w:val="635"/>
          <w:jc w:val="center"/>
        </w:trPr>
        <w:tc>
          <w:tcPr>
            <w:tcW w:w="331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6F318C02" w14:textId="77777777" w:rsidR="00B250E6" w:rsidRDefault="007A7259">
            <w:pPr>
              <w:spacing w:line="560" w:lineRule="auto"/>
              <w:ind w:firstLine="422"/>
              <w:rPr>
                <w:rFonts w:ascii="仿宋" w:eastAsia="仿宋" w:hAnsi="仿宋" w:cs="仿宋"/>
                <w:shd w:val="clear" w:color="040000" w:fill="auto"/>
              </w:rPr>
            </w:pPr>
            <w:r>
              <w:rPr>
                <w:rFonts w:ascii="仿宋" w:eastAsia="仿宋" w:hAnsi="仿宋" w:cs="仿宋" w:hint="eastAsia"/>
                <w:b/>
                <w:shd w:val="clear" w:color="060000" w:fill="auto"/>
              </w:rPr>
              <w:t>单位名称</w:t>
            </w:r>
          </w:p>
        </w:tc>
        <w:tc>
          <w:tcPr>
            <w:tcW w:w="188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AD50D34" w14:textId="77777777" w:rsidR="00B250E6" w:rsidRDefault="007A7259">
            <w:pPr>
              <w:spacing w:line="560" w:lineRule="auto"/>
              <w:ind w:firstLine="422"/>
              <w:rPr>
                <w:rFonts w:ascii="仿宋" w:eastAsia="仿宋" w:hAnsi="仿宋" w:cs="仿宋"/>
                <w:shd w:val="clear" w:color="040000" w:fill="auto"/>
              </w:rPr>
            </w:pPr>
            <w:r>
              <w:rPr>
                <w:rFonts w:ascii="仿宋" w:eastAsia="仿宋" w:hAnsi="仿宋" w:cs="仿宋" w:hint="eastAsia"/>
                <w:b/>
                <w:shd w:val="clear" w:color="060000" w:fill="auto"/>
              </w:rPr>
              <w:t>单位性质</w:t>
            </w:r>
          </w:p>
        </w:tc>
        <w:tc>
          <w:tcPr>
            <w:tcW w:w="119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3A68740F" w14:textId="77777777" w:rsidR="00B250E6" w:rsidRDefault="007A7259">
            <w:pPr>
              <w:spacing w:line="560" w:lineRule="auto"/>
              <w:rPr>
                <w:rFonts w:ascii="仿宋" w:eastAsia="仿宋" w:hAnsi="仿宋" w:cs="仿宋"/>
                <w:shd w:val="clear" w:color="030000" w:fill="auto"/>
              </w:rPr>
            </w:pPr>
            <w:r>
              <w:rPr>
                <w:rFonts w:ascii="仿宋" w:eastAsia="仿宋" w:hAnsi="仿宋" w:cs="仿宋" w:hint="eastAsia"/>
                <w:b/>
                <w:shd w:val="clear" w:color="060000" w:fill="auto"/>
              </w:rPr>
              <w:t>单位规格</w:t>
            </w:r>
          </w:p>
        </w:tc>
        <w:tc>
          <w:tcPr>
            <w:tcW w:w="270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4393A11" w14:textId="77777777" w:rsidR="00B250E6" w:rsidRDefault="007A7259">
            <w:pPr>
              <w:spacing w:line="560" w:lineRule="auto"/>
              <w:ind w:firstLine="422"/>
              <w:rPr>
                <w:rFonts w:ascii="仿宋" w:eastAsia="仿宋" w:hAnsi="仿宋" w:cs="仿宋"/>
                <w:shd w:val="clear" w:color="040000" w:fill="auto"/>
              </w:rPr>
            </w:pPr>
            <w:r>
              <w:rPr>
                <w:rFonts w:ascii="仿宋" w:eastAsia="仿宋" w:hAnsi="仿宋" w:cs="仿宋" w:hint="eastAsia"/>
                <w:b/>
                <w:shd w:val="clear" w:color="060000" w:fill="auto"/>
              </w:rPr>
              <w:t>经费保障形式</w:t>
            </w:r>
          </w:p>
        </w:tc>
      </w:tr>
      <w:tr w:rsidR="00B250E6" w14:paraId="0A2BDDD6" w14:textId="77777777">
        <w:trPr>
          <w:trHeight w:val="528"/>
          <w:jc w:val="center"/>
        </w:trPr>
        <w:tc>
          <w:tcPr>
            <w:tcW w:w="3316"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F6784AD" w14:textId="77777777" w:rsidR="00B250E6" w:rsidRDefault="00B250E6">
            <w:pPr>
              <w:spacing w:after="200" w:line="276" w:lineRule="auto"/>
              <w:jc w:val="left"/>
              <w:rPr>
                <w:rFonts w:ascii="仿宋" w:eastAsia="仿宋" w:hAnsi="仿宋" w:cs="仿宋"/>
                <w:sz w:val="22"/>
                <w:shd w:val="clear" w:color="050000" w:fill="auto"/>
              </w:rPr>
            </w:pPr>
          </w:p>
        </w:tc>
        <w:tc>
          <w:tcPr>
            <w:tcW w:w="188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159C554" w14:textId="77777777" w:rsidR="00B250E6" w:rsidRDefault="00B250E6">
            <w:pPr>
              <w:spacing w:after="200" w:line="276" w:lineRule="auto"/>
              <w:jc w:val="left"/>
              <w:rPr>
                <w:rFonts w:ascii="仿宋" w:eastAsia="仿宋" w:hAnsi="仿宋" w:cs="仿宋"/>
                <w:sz w:val="22"/>
                <w:shd w:val="clear" w:color="050000" w:fill="auto"/>
              </w:rPr>
            </w:pPr>
          </w:p>
        </w:tc>
        <w:tc>
          <w:tcPr>
            <w:tcW w:w="1190"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0BF3F140" w14:textId="77777777" w:rsidR="00B250E6" w:rsidRDefault="00B250E6">
            <w:pPr>
              <w:spacing w:after="200" w:line="276" w:lineRule="auto"/>
              <w:jc w:val="left"/>
              <w:rPr>
                <w:rFonts w:ascii="仿宋" w:eastAsia="仿宋" w:hAnsi="仿宋" w:cs="仿宋"/>
                <w:sz w:val="22"/>
                <w:shd w:val="clear" w:color="050000" w:fill="auto"/>
              </w:rPr>
            </w:pPr>
          </w:p>
        </w:tc>
        <w:tc>
          <w:tcPr>
            <w:tcW w:w="2707"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87ACD8A" w14:textId="77777777" w:rsidR="00B250E6" w:rsidRDefault="00B250E6">
            <w:pPr>
              <w:spacing w:after="200" w:line="276" w:lineRule="auto"/>
              <w:jc w:val="left"/>
              <w:rPr>
                <w:rFonts w:ascii="仿宋" w:eastAsia="仿宋" w:hAnsi="仿宋" w:cs="仿宋"/>
                <w:sz w:val="22"/>
                <w:shd w:val="clear" w:color="050000" w:fill="auto"/>
              </w:rPr>
            </w:pPr>
          </w:p>
        </w:tc>
      </w:tr>
      <w:tr w:rsidR="00B250E6" w14:paraId="57B52467" w14:textId="77777777">
        <w:trPr>
          <w:jc w:val="center"/>
        </w:trPr>
        <w:tc>
          <w:tcPr>
            <w:tcW w:w="331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FE9FEC8" w14:textId="77777777" w:rsidR="00B250E6" w:rsidRDefault="007A7259">
            <w:pPr>
              <w:spacing w:line="560" w:lineRule="auto"/>
              <w:ind w:firstLine="420"/>
              <w:jc w:val="center"/>
              <w:rPr>
                <w:rFonts w:ascii="仿宋" w:eastAsia="仿宋" w:hAnsi="仿宋" w:cs="仿宋"/>
                <w:shd w:val="clear" w:color="040000" w:fill="auto"/>
              </w:rPr>
            </w:pPr>
            <w:r>
              <w:rPr>
                <w:rFonts w:ascii="仿宋" w:eastAsia="仿宋" w:hAnsi="仿宋" w:cs="仿宋" w:hint="eastAsia"/>
                <w:sz w:val="20"/>
                <w:shd w:val="clear" w:color="050000" w:fill="auto"/>
              </w:rPr>
              <w:t>霸州市物价局</w:t>
            </w:r>
          </w:p>
        </w:tc>
        <w:tc>
          <w:tcPr>
            <w:tcW w:w="188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EE026A8" w14:textId="77777777" w:rsidR="00B250E6" w:rsidRDefault="007A7259">
            <w:pPr>
              <w:spacing w:line="560" w:lineRule="auto"/>
              <w:ind w:firstLine="420"/>
              <w:jc w:val="center"/>
              <w:rPr>
                <w:rFonts w:ascii="仿宋" w:eastAsia="仿宋" w:hAnsi="仿宋" w:cs="仿宋"/>
                <w:shd w:val="clear" w:color="040000" w:fill="auto"/>
              </w:rPr>
            </w:pPr>
            <w:r>
              <w:rPr>
                <w:rFonts w:ascii="仿宋" w:eastAsia="仿宋" w:hAnsi="仿宋" w:cs="仿宋" w:hint="eastAsia"/>
                <w:shd w:val="clear" w:color="050000" w:fill="auto"/>
              </w:rPr>
              <w:t>行政</w:t>
            </w:r>
          </w:p>
        </w:tc>
        <w:tc>
          <w:tcPr>
            <w:tcW w:w="119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5837D95D" w14:textId="77777777" w:rsidR="00B250E6" w:rsidRDefault="007A7259">
            <w:pPr>
              <w:spacing w:line="560" w:lineRule="auto"/>
              <w:jc w:val="center"/>
              <w:rPr>
                <w:rFonts w:ascii="仿宋" w:eastAsia="仿宋" w:hAnsi="仿宋" w:cs="仿宋"/>
                <w:shd w:val="clear" w:color="040000" w:fill="auto"/>
              </w:rPr>
            </w:pPr>
            <w:r>
              <w:rPr>
                <w:rFonts w:ascii="仿宋" w:eastAsia="仿宋" w:hAnsi="仿宋" w:cs="仿宋" w:hint="eastAsia"/>
                <w:shd w:val="clear" w:color="050000" w:fill="auto"/>
              </w:rPr>
              <w:t>正科级</w:t>
            </w:r>
          </w:p>
        </w:tc>
        <w:tc>
          <w:tcPr>
            <w:tcW w:w="27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19AB8EC" w14:textId="77777777" w:rsidR="00B250E6" w:rsidRDefault="007A7259">
            <w:pPr>
              <w:spacing w:line="560" w:lineRule="auto"/>
              <w:ind w:firstLine="420"/>
              <w:jc w:val="center"/>
              <w:rPr>
                <w:rFonts w:ascii="仿宋" w:eastAsia="仿宋" w:hAnsi="仿宋" w:cs="仿宋"/>
                <w:shd w:val="clear" w:color="040000" w:fill="auto"/>
              </w:rPr>
            </w:pPr>
            <w:r>
              <w:rPr>
                <w:rFonts w:ascii="仿宋" w:eastAsia="仿宋" w:hAnsi="仿宋" w:cs="仿宋" w:hint="eastAsia"/>
                <w:sz w:val="20"/>
                <w:shd w:val="clear" w:color="050000" w:fill="auto"/>
              </w:rPr>
              <w:t>财政拨款</w:t>
            </w:r>
          </w:p>
        </w:tc>
      </w:tr>
    </w:tbl>
    <w:p w14:paraId="5B426832" w14:textId="77777777" w:rsidR="00B250E6" w:rsidRDefault="007A7259">
      <w:pPr>
        <w:spacing w:line="560" w:lineRule="auto"/>
        <w:ind w:firstLine="560"/>
        <w:rPr>
          <w:rFonts w:ascii="仿宋" w:eastAsia="仿宋" w:hAnsi="仿宋" w:cs="仿宋"/>
          <w:b/>
          <w:color w:val="FF0000"/>
          <w:sz w:val="28"/>
          <w:shd w:val="clear" w:color="060000" w:fill="auto"/>
        </w:rPr>
      </w:pPr>
      <w:r>
        <w:rPr>
          <w:rFonts w:ascii="仿宋" w:eastAsia="仿宋" w:hAnsi="仿宋" w:cs="仿宋" w:hint="eastAsia"/>
          <w:b/>
          <w:sz w:val="28"/>
          <w:shd w:val="clear" w:color="060000" w:fill="auto"/>
        </w:rPr>
        <w:t>我单位为</w:t>
      </w:r>
      <w:r>
        <w:rPr>
          <w:rFonts w:ascii="仿宋" w:eastAsia="仿宋" w:hAnsi="仿宋" w:cs="仿宋"/>
          <w:b/>
          <w:sz w:val="28"/>
          <w:shd w:val="clear" w:color="060000" w:fill="auto"/>
        </w:rPr>
        <w:t>1</w:t>
      </w:r>
      <w:r>
        <w:rPr>
          <w:rFonts w:ascii="仿宋" w:eastAsia="仿宋" w:hAnsi="仿宋" w:cs="仿宋" w:hint="eastAsia"/>
          <w:b/>
          <w:sz w:val="28"/>
          <w:shd w:val="clear" w:color="060000" w:fill="auto"/>
        </w:rPr>
        <w:t>级预算单位，无下属单位，无汇总决算。</w:t>
      </w:r>
    </w:p>
    <w:p w14:paraId="1DA42BC5" w14:textId="77777777" w:rsidR="00B250E6" w:rsidRDefault="007A7259">
      <w:pPr>
        <w:spacing w:line="560" w:lineRule="auto"/>
        <w:ind w:firstLine="560"/>
        <w:rPr>
          <w:rFonts w:ascii="仿宋" w:eastAsia="仿宋" w:hAnsi="仿宋" w:cs="仿宋"/>
          <w:sz w:val="32"/>
          <w:shd w:val="clear" w:color="050000" w:fill="auto"/>
        </w:rPr>
      </w:pPr>
      <w:r>
        <w:rPr>
          <w:rFonts w:ascii="仿宋" w:eastAsia="仿宋" w:hAnsi="仿宋" w:cs="仿宋" w:hint="eastAsia"/>
          <w:sz w:val="28"/>
          <w:shd w:val="clear" w:color="050000" w:fill="auto"/>
        </w:rPr>
        <w:t>二、</w:t>
      </w:r>
      <w:r>
        <w:rPr>
          <w:rFonts w:ascii="仿宋" w:eastAsia="仿宋" w:hAnsi="仿宋" w:cs="仿宋" w:hint="eastAsia"/>
          <w:sz w:val="32"/>
          <w:shd w:val="clear" w:color="050000" w:fill="auto"/>
        </w:rPr>
        <w:t>部门决算报表（见附表）</w:t>
      </w:r>
    </w:p>
    <w:p w14:paraId="3E2FE3BB" w14:textId="77777777" w:rsidR="00B250E6" w:rsidRDefault="007A7259">
      <w:pPr>
        <w:spacing w:line="560" w:lineRule="auto"/>
        <w:ind w:firstLine="600"/>
        <w:rPr>
          <w:rFonts w:ascii="仿宋" w:eastAsia="仿宋" w:hAnsi="仿宋" w:cs="仿宋"/>
          <w:sz w:val="32"/>
          <w:szCs w:val="32"/>
          <w:shd w:val="clear" w:color="050000" w:fill="auto"/>
        </w:rPr>
      </w:pPr>
      <w:r>
        <w:rPr>
          <w:rFonts w:ascii="仿宋" w:eastAsia="仿宋" w:hAnsi="仿宋" w:cs="仿宋"/>
          <w:sz w:val="32"/>
          <w:szCs w:val="32"/>
          <w:shd w:val="clear" w:color="050000" w:fill="auto"/>
        </w:rPr>
        <w:t>(</w:t>
      </w:r>
      <w:proofErr w:type="gramStart"/>
      <w:r>
        <w:rPr>
          <w:rFonts w:ascii="仿宋" w:eastAsia="仿宋" w:hAnsi="仿宋" w:cs="仿宋" w:hint="eastAsia"/>
          <w:sz w:val="32"/>
          <w:szCs w:val="32"/>
          <w:shd w:val="clear" w:color="050000" w:fill="auto"/>
        </w:rPr>
        <w:t>一</w:t>
      </w:r>
      <w:proofErr w:type="gramEnd"/>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收入支出决算总表</w:t>
      </w:r>
    </w:p>
    <w:p w14:paraId="4E405B7E" w14:textId="77777777" w:rsidR="00B250E6" w:rsidRDefault="007A7259">
      <w:pPr>
        <w:spacing w:line="560" w:lineRule="auto"/>
        <w:ind w:firstLine="600"/>
        <w:rPr>
          <w:rFonts w:ascii="仿宋" w:eastAsia="仿宋" w:hAnsi="仿宋" w:cs="仿宋"/>
          <w:sz w:val="32"/>
          <w:szCs w:val="32"/>
          <w:shd w:val="clear" w:color="050000" w:fill="auto"/>
        </w:rPr>
      </w:pP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二</w:t>
      </w: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收入决算表</w:t>
      </w:r>
    </w:p>
    <w:p w14:paraId="1602D375" w14:textId="77777777" w:rsidR="00B250E6" w:rsidRDefault="007A7259">
      <w:pPr>
        <w:spacing w:line="560" w:lineRule="auto"/>
        <w:ind w:firstLine="600"/>
        <w:rPr>
          <w:rFonts w:ascii="仿宋" w:eastAsia="仿宋" w:hAnsi="仿宋" w:cs="仿宋"/>
          <w:sz w:val="32"/>
          <w:szCs w:val="32"/>
          <w:shd w:val="clear" w:color="050000" w:fill="auto"/>
        </w:rPr>
      </w:pPr>
      <w:r>
        <w:rPr>
          <w:rFonts w:ascii="仿宋" w:eastAsia="仿宋" w:hAnsi="仿宋" w:cs="仿宋"/>
          <w:sz w:val="32"/>
          <w:szCs w:val="32"/>
          <w:shd w:val="clear" w:color="050000" w:fill="auto"/>
        </w:rPr>
        <w:lastRenderedPageBreak/>
        <w:t>(</w:t>
      </w:r>
      <w:r>
        <w:rPr>
          <w:rFonts w:ascii="仿宋" w:eastAsia="仿宋" w:hAnsi="仿宋" w:cs="仿宋" w:hint="eastAsia"/>
          <w:sz w:val="32"/>
          <w:szCs w:val="32"/>
          <w:shd w:val="clear" w:color="050000" w:fill="auto"/>
        </w:rPr>
        <w:t>三</w:t>
      </w: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支出决算表</w:t>
      </w:r>
    </w:p>
    <w:p w14:paraId="0576EB73" w14:textId="77777777" w:rsidR="00B250E6" w:rsidRDefault="007A7259">
      <w:pPr>
        <w:spacing w:line="560" w:lineRule="auto"/>
        <w:ind w:firstLine="600"/>
        <w:rPr>
          <w:rFonts w:ascii="仿宋" w:eastAsia="仿宋" w:hAnsi="仿宋" w:cs="仿宋"/>
          <w:sz w:val="32"/>
          <w:szCs w:val="32"/>
          <w:shd w:val="clear" w:color="050000" w:fill="auto"/>
        </w:rPr>
      </w:pP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四</w:t>
      </w: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财政拨款收入支出决算总表</w:t>
      </w:r>
    </w:p>
    <w:p w14:paraId="3E335A3E" w14:textId="77777777" w:rsidR="00B250E6" w:rsidRDefault="007A7259">
      <w:pPr>
        <w:spacing w:line="560" w:lineRule="auto"/>
        <w:ind w:firstLine="600"/>
        <w:rPr>
          <w:rFonts w:ascii="仿宋" w:eastAsia="仿宋" w:hAnsi="仿宋" w:cs="仿宋"/>
          <w:sz w:val="32"/>
          <w:szCs w:val="32"/>
          <w:shd w:val="clear" w:color="050000" w:fill="auto"/>
        </w:rPr>
      </w:pP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五</w:t>
      </w: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一般公共预算财政拨款收入支出决算表</w:t>
      </w:r>
    </w:p>
    <w:p w14:paraId="5319D098" w14:textId="77777777" w:rsidR="00B250E6" w:rsidRDefault="007A7259">
      <w:pPr>
        <w:spacing w:line="560" w:lineRule="auto"/>
        <w:ind w:firstLine="600"/>
        <w:rPr>
          <w:rFonts w:ascii="仿宋" w:eastAsia="仿宋" w:hAnsi="仿宋" w:cs="仿宋"/>
          <w:sz w:val="32"/>
          <w:szCs w:val="32"/>
          <w:shd w:val="clear" w:color="050000" w:fill="auto"/>
        </w:rPr>
      </w:pP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六</w:t>
      </w: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一般公共预算财政拨款基本支出决算表</w:t>
      </w:r>
    </w:p>
    <w:p w14:paraId="2064296B" w14:textId="77777777" w:rsidR="00B250E6" w:rsidRDefault="007A7259">
      <w:pPr>
        <w:spacing w:line="560" w:lineRule="auto"/>
        <w:ind w:firstLine="600"/>
        <w:rPr>
          <w:rFonts w:ascii="仿宋" w:eastAsia="仿宋" w:hAnsi="仿宋" w:cs="仿宋"/>
          <w:sz w:val="32"/>
          <w:szCs w:val="32"/>
          <w:shd w:val="clear" w:color="050000" w:fill="auto"/>
        </w:rPr>
      </w:pP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七</w:t>
      </w: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政府性基金预算财政拨款收入支出决算表</w:t>
      </w:r>
    </w:p>
    <w:p w14:paraId="3D95AB50" w14:textId="77777777" w:rsidR="00B250E6" w:rsidRDefault="007A7259">
      <w:pPr>
        <w:spacing w:line="560" w:lineRule="auto"/>
        <w:ind w:firstLine="600"/>
        <w:rPr>
          <w:rFonts w:ascii="仿宋" w:eastAsia="仿宋" w:hAnsi="仿宋" w:cs="仿宋"/>
          <w:sz w:val="32"/>
          <w:szCs w:val="32"/>
          <w:shd w:val="clear" w:color="050000" w:fill="auto"/>
        </w:rPr>
      </w:pP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八</w:t>
      </w: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国有资本经营预算财政拨款收入支出决算表</w:t>
      </w:r>
    </w:p>
    <w:p w14:paraId="31D9F3CE" w14:textId="77777777" w:rsidR="00B250E6" w:rsidRDefault="007A7259">
      <w:pPr>
        <w:spacing w:line="560" w:lineRule="auto"/>
        <w:ind w:firstLine="600"/>
        <w:rPr>
          <w:rFonts w:ascii="仿宋" w:eastAsia="仿宋" w:hAnsi="仿宋" w:cs="仿宋"/>
          <w:sz w:val="32"/>
          <w:szCs w:val="32"/>
          <w:shd w:val="clear" w:color="050000" w:fill="auto"/>
        </w:rPr>
      </w:pP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九</w:t>
      </w: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“三公</w:t>
      </w: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经费及相关信息统计表</w:t>
      </w:r>
    </w:p>
    <w:p w14:paraId="116AF437" w14:textId="77777777" w:rsidR="00B250E6" w:rsidRDefault="007A7259">
      <w:pPr>
        <w:spacing w:line="560" w:lineRule="auto"/>
        <w:ind w:firstLine="600"/>
        <w:rPr>
          <w:rFonts w:ascii="仿宋" w:eastAsia="仿宋" w:hAnsi="仿宋" w:cs="仿宋"/>
          <w:sz w:val="32"/>
          <w:szCs w:val="32"/>
          <w:shd w:val="clear" w:color="050000" w:fill="auto"/>
        </w:rPr>
      </w:pP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十</w:t>
      </w:r>
      <w:r>
        <w:rPr>
          <w:rFonts w:ascii="仿宋" w:eastAsia="仿宋" w:hAnsi="仿宋" w:cs="仿宋"/>
          <w:sz w:val="32"/>
          <w:szCs w:val="32"/>
          <w:shd w:val="clear" w:color="050000" w:fill="auto"/>
        </w:rPr>
        <w:t>)</w:t>
      </w:r>
      <w:r>
        <w:rPr>
          <w:rFonts w:ascii="仿宋" w:eastAsia="仿宋" w:hAnsi="仿宋" w:cs="仿宋" w:hint="eastAsia"/>
          <w:sz w:val="32"/>
          <w:szCs w:val="32"/>
          <w:shd w:val="clear" w:color="050000" w:fill="auto"/>
        </w:rPr>
        <w:t>政府采购情况表</w:t>
      </w:r>
    </w:p>
    <w:p w14:paraId="4F27954E" w14:textId="77777777" w:rsidR="00B250E6" w:rsidRDefault="007A7259">
      <w:pPr>
        <w:spacing w:line="560" w:lineRule="auto"/>
        <w:ind w:firstLine="640"/>
        <w:rPr>
          <w:rFonts w:ascii="仿宋" w:eastAsia="仿宋" w:hAnsi="仿宋" w:cs="仿宋"/>
          <w:sz w:val="32"/>
          <w:shd w:val="clear" w:color="050000" w:fill="auto"/>
        </w:rPr>
      </w:pPr>
      <w:r>
        <w:rPr>
          <w:rFonts w:ascii="仿宋" w:eastAsia="仿宋" w:hAnsi="仿宋" w:cs="仿宋" w:hint="eastAsia"/>
          <w:sz w:val="32"/>
          <w:shd w:val="clear" w:color="050000" w:fill="auto"/>
        </w:rPr>
        <w:t>三、</w:t>
      </w:r>
      <w:r>
        <w:rPr>
          <w:rFonts w:ascii="仿宋" w:eastAsia="仿宋" w:hAnsi="仿宋" w:cs="仿宋"/>
          <w:sz w:val="32"/>
          <w:shd w:val="clear" w:color="050000" w:fill="auto"/>
        </w:rPr>
        <w:t>2018</w:t>
      </w:r>
      <w:r>
        <w:rPr>
          <w:rFonts w:ascii="仿宋" w:eastAsia="仿宋" w:hAnsi="仿宋" w:cs="仿宋" w:hint="eastAsia"/>
          <w:sz w:val="32"/>
          <w:shd w:val="clear" w:color="050000" w:fill="auto"/>
        </w:rPr>
        <w:t>年度部门决算情况说明</w:t>
      </w:r>
    </w:p>
    <w:p w14:paraId="3C97BB6F" w14:textId="5A85A7B6" w:rsidR="00B250E6" w:rsidRDefault="007A7259">
      <w:pPr>
        <w:snapToGrid w:val="0"/>
        <w:ind w:firstLine="643"/>
        <w:rPr>
          <w:rFonts w:ascii="仿宋" w:eastAsia="仿宋" w:hAnsi="仿宋" w:cs="仿宋"/>
          <w:b/>
          <w:sz w:val="32"/>
          <w:szCs w:val="32"/>
        </w:rPr>
      </w:pPr>
      <w:r>
        <w:rPr>
          <w:rFonts w:ascii="仿宋" w:eastAsia="仿宋" w:hAnsi="仿宋" w:cs="仿宋" w:hint="eastAsia"/>
          <w:b/>
          <w:sz w:val="32"/>
          <w:szCs w:val="32"/>
        </w:rPr>
        <w:t>（一）收入支出决算总体情况说明</w:t>
      </w:r>
    </w:p>
    <w:p w14:paraId="466EA11B" w14:textId="53103151" w:rsidR="007A7259" w:rsidRPr="007A7259" w:rsidRDefault="007A7259" w:rsidP="007A7259">
      <w:pPr>
        <w:adjustRightInd w:val="0"/>
        <w:snapToGrid w:val="0"/>
        <w:spacing w:line="580" w:lineRule="exact"/>
        <w:ind w:firstLineChars="200" w:firstLine="640"/>
        <w:rPr>
          <w:rFonts w:ascii="宋体" w:hAnsi="宋体" w:cs="DengXian-Regular"/>
          <w:sz w:val="32"/>
          <w:szCs w:val="32"/>
        </w:rPr>
      </w:pPr>
      <w:r w:rsidRPr="007A7259">
        <w:rPr>
          <w:rFonts w:ascii="宋体" w:hAnsi="宋体" w:cs="DengXian-Regular" w:hint="eastAsia"/>
          <w:sz w:val="32"/>
          <w:szCs w:val="32"/>
        </w:rPr>
        <w:t>本部门2018年度收支总计</w:t>
      </w:r>
      <w:r w:rsidRPr="007A7259">
        <w:rPr>
          <w:rFonts w:ascii="宋体" w:hAnsi="宋体" w:cs="仿宋"/>
          <w:sz w:val="32"/>
          <w:szCs w:val="32"/>
        </w:rPr>
        <w:t>375.24</w:t>
      </w:r>
      <w:r w:rsidRPr="007A7259">
        <w:rPr>
          <w:rFonts w:ascii="宋体" w:hAnsi="宋体" w:cs="DengXian-Regular" w:hint="eastAsia"/>
          <w:sz w:val="32"/>
          <w:szCs w:val="32"/>
        </w:rPr>
        <w:t>万元。与2017年度决算相比，收支各增加</w:t>
      </w:r>
      <w:r w:rsidRPr="007A7259">
        <w:rPr>
          <w:rFonts w:ascii="宋体" w:hAnsi="宋体" w:cs="仿宋"/>
          <w:sz w:val="32"/>
          <w:szCs w:val="32"/>
        </w:rPr>
        <w:t>8.66</w:t>
      </w:r>
      <w:r w:rsidRPr="007A7259">
        <w:rPr>
          <w:rFonts w:ascii="宋体" w:hAnsi="宋体" w:cs="DengXian-Regular" w:hint="eastAsia"/>
          <w:sz w:val="32"/>
          <w:szCs w:val="32"/>
        </w:rPr>
        <w:t>万元，增</w:t>
      </w:r>
      <w:r w:rsidRPr="007A7259">
        <w:rPr>
          <w:rFonts w:ascii="宋体" w:hAnsi="宋体" w:cs="DengXian-Regular" w:hint="eastAsia"/>
          <w:sz w:val="32"/>
          <w:szCs w:val="32"/>
        </w:rPr>
        <w:t>长</w:t>
      </w:r>
      <w:r w:rsidRPr="007A7259">
        <w:rPr>
          <w:rFonts w:ascii="宋体" w:hAnsi="宋体" w:cs="仿宋"/>
          <w:sz w:val="32"/>
          <w:szCs w:val="32"/>
        </w:rPr>
        <w:t>2.36</w:t>
      </w:r>
      <w:r w:rsidRPr="007A7259">
        <w:rPr>
          <w:rFonts w:ascii="宋体" w:hAnsi="宋体" w:cs="DengXian-Regular" w:hint="eastAsia"/>
          <w:sz w:val="32"/>
          <w:szCs w:val="32"/>
        </w:rPr>
        <w:t>%，主要是</w:t>
      </w:r>
      <w:r w:rsidRPr="007A7259">
        <w:rPr>
          <w:rFonts w:ascii="宋体" w:hAnsi="宋体" w:cs="仿宋" w:hint="eastAsia"/>
          <w:sz w:val="32"/>
          <w:szCs w:val="32"/>
        </w:rPr>
        <w:t>主要原因是财政人员工资水平整体增长</w:t>
      </w:r>
      <w:r w:rsidRPr="007A7259">
        <w:rPr>
          <w:rFonts w:ascii="宋体" w:hAnsi="宋体" w:cs="DengXian-Regular" w:hint="eastAsia"/>
          <w:sz w:val="32"/>
          <w:szCs w:val="32"/>
        </w:rPr>
        <w:t>。</w:t>
      </w:r>
    </w:p>
    <w:p w14:paraId="547FD080" w14:textId="77777777" w:rsidR="007A7259" w:rsidRPr="007A7259" w:rsidRDefault="007A7259">
      <w:pPr>
        <w:snapToGrid w:val="0"/>
        <w:ind w:firstLine="643"/>
        <w:rPr>
          <w:rFonts w:ascii="仿宋" w:eastAsia="仿宋" w:hAnsi="仿宋" w:cs="仿宋" w:hint="eastAsia"/>
          <w:b/>
          <w:sz w:val="32"/>
          <w:szCs w:val="32"/>
        </w:rPr>
      </w:pPr>
    </w:p>
    <w:p w14:paraId="738CEE7A" w14:textId="77777777" w:rsidR="00B250E6" w:rsidRDefault="007A7259">
      <w:pPr>
        <w:widowControl/>
        <w:ind w:firstLine="643"/>
        <w:jc w:val="left"/>
        <w:rPr>
          <w:rFonts w:ascii="仿宋" w:eastAsia="仿宋" w:hAnsi="仿宋" w:cs="仿宋"/>
          <w:b/>
          <w:sz w:val="32"/>
          <w:szCs w:val="32"/>
        </w:rPr>
      </w:pPr>
      <w:r>
        <w:rPr>
          <w:rFonts w:ascii="仿宋" w:eastAsia="仿宋" w:hAnsi="仿宋" w:cs="仿宋" w:hint="eastAsia"/>
          <w:b/>
          <w:sz w:val="32"/>
          <w:szCs w:val="32"/>
        </w:rPr>
        <w:lastRenderedPageBreak/>
        <w:t>（二）收入决算情况说明</w:t>
      </w:r>
    </w:p>
    <w:p w14:paraId="00A5B77C" w14:textId="77777777" w:rsidR="00B250E6" w:rsidRDefault="007A7259">
      <w:pPr>
        <w:adjustRightInd w:val="0"/>
        <w:snapToGrid w:val="0"/>
        <w:spacing w:line="580" w:lineRule="exact"/>
        <w:ind w:firstLineChars="200" w:firstLine="640"/>
        <w:rPr>
          <w:rFonts w:ascii="仿宋_GB2312" w:eastAsia="仿宋_GB2312" w:cs="DengXian-Regular"/>
          <w:sz w:val="32"/>
          <w:szCs w:val="32"/>
        </w:rPr>
      </w:pPr>
      <w:r>
        <w:rPr>
          <w:rFonts w:ascii="仿宋" w:eastAsia="仿宋" w:hAnsi="仿宋" w:cs="仿宋" w:hint="eastAsia"/>
          <w:sz w:val="32"/>
          <w:szCs w:val="32"/>
        </w:rPr>
        <w:t>反映本部门当年总体收入情况。霸州市物价局</w:t>
      </w:r>
      <w:r>
        <w:rPr>
          <w:rFonts w:ascii="仿宋" w:eastAsia="仿宋" w:hAnsi="仿宋" w:cs="仿宋"/>
          <w:sz w:val="32"/>
          <w:szCs w:val="32"/>
        </w:rPr>
        <w:t>2018</w:t>
      </w:r>
      <w:r>
        <w:rPr>
          <w:rFonts w:ascii="仿宋" w:eastAsia="仿宋" w:hAnsi="仿宋" w:cs="仿宋" w:hint="eastAsia"/>
          <w:sz w:val="32"/>
          <w:szCs w:val="32"/>
        </w:rPr>
        <w:t>年决算总收入</w:t>
      </w:r>
      <w:r>
        <w:rPr>
          <w:rFonts w:ascii="仿宋" w:eastAsia="仿宋" w:hAnsi="仿宋" w:cs="仿宋"/>
          <w:sz w:val="32"/>
          <w:szCs w:val="32"/>
        </w:rPr>
        <w:t>375.24</w:t>
      </w:r>
      <w:r>
        <w:rPr>
          <w:rFonts w:ascii="仿宋" w:eastAsia="仿宋" w:hAnsi="仿宋" w:cs="仿宋" w:hint="eastAsia"/>
          <w:sz w:val="32"/>
          <w:szCs w:val="32"/>
        </w:rPr>
        <w:t>万元，其中财政拨款收入</w:t>
      </w:r>
      <w:r>
        <w:rPr>
          <w:rFonts w:ascii="仿宋" w:eastAsia="仿宋" w:hAnsi="仿宋" w:cs="仿宋"/>
          <w:sz w:val="32"/>
          <w:szCs w:val="32"/>
        </w:rPr>
        <w:t>375.24</w:t>
      </w:r>
      <w:r>
        <w:rPr>
          <w:rFonts w:ascii="仿宋" w:eastAsia="仿宋" w:hAnsi="仿宋" w:cs="仿宋" w:hint="eastAsia"/>
          <w:sz w:val="32"/>
          <w:szCs w:val="32"/>
        </w:rPr>
        <w:t>万元，占比</w:t>
      </w:r>
      <w:r>
        <w:rPr>
          <w:rFonts w:ascii="仿宋" w:eastAsia="仿宋" w:hAnsi="仿宋" w:cs="仿宋"/>
          <w:sz w:val="32"/>
          <w:szCs w:val="32"/>
        </w:rPr>
        <w:t>100%</w:t>
      </w:r>
      <w:r>
        <w:rPr>
          <w:rFonts w:ascii="仿宋" w:eastAsia="仿宋" w:hAnsi="仿宋" w:cs="仿宋" w:hint="eastAsia"/>
          <w:sz w:val="32"/>
          <w:szCs w:val="32"/>
        </w:rPr>
        <w:t>；事业收入</w:t>
      </w:r>
      <w:r>
        <w:rPr>
          <w:rFonts w:ascii="仿宋" w:eastAsia="仿宋" w:hAnsi="仿宋" w:cs="仿宋"/>
          <w:sz w:val="32"/>
          <w:szCs w:val="32"/>
        </w:rPr>
        <w:t>0</w:t>
      </w:r>
      <w:r>
        <w:rPr>
          <w:rFonts w:ascii="仿宋" w:eastAsia="仿宋" w:hAnsi="仿宋" w:cs="仿宋" w:hint="eastAsia"/>
          <w:sz w:val="32"/>
          <w:szCs w:val="32"/>
        </w:rPr>
        <w:t>万元，占比</w:t>
      </w:r>
      <w:r>
        <w:rPr>
          <w:rFonts w:ascii="仿宋" w:eastAsia="仿宋" w:hAnsi="仿宋" w:cs="仿宋"/>
          <w:sz w:val="32"/>
          <w:szCs w:val="32"/>
        </w:rPr>
        <w:t>0%</w:t>
      </w:r>
      <w:r>
        <w:rPr>
          <w:rFonts w:ascii="仿宋" w:eastAsia="仿宋" w:hAnsi="仿宋" w:cs="仿宋" w:hint="eastAsia"/>
          <w:sz w:val="32"/>
          <w:szCs w:val="32"/>
        </w:rPr>
        <w:t>；其他收入</w:t>
      </w:r>
      <w:r>
        <w:rPr>
          <w:rFonts w:ascii="仿宋" w:eastAsia="仿宋" w:hAnsi="仿宋" w:cs="仿宋"/>
          <w:sz w:val="32"/>
          <w:szCs w:val="32"/>
        </w:rPr>
        <w:t>0</w:t>
      </w:r>
      <w:r>
        <w:rPr>
          <w:rFonts w:ascii="仿宋" w:eastAsia="仿宋" w:hAnsi="仿宋" w:cs="仿宋" w:hint="eastAsia"/>
          <w:sz w:val="32"/>
          <w:szCs w:val="32"/>
        </w:rPr>
        <w:t>万元，占比</w:t>
      </w:r>
      <w:r>
        <w:rPr>
          <w:rFonts w:ascii="仿宋" w:eastAsia="仿宋" w:hAnsi="仿宋" w:cs="仿宋"/>
          <w:sz w:val="32"/>
          <w:szCs w:val="32"/>
        </w:rPr>
        <w:t>0%</w:t>
      </w:r>
      <w:r>
        <w:rPr>
          <w:rFonts w:ascii="仿宋" w:eastAsia="仿宋" w:hAnsi="仿宋" w:cs="仿宋" w:hint="eastAsia"/>
          <w:sz w:val="32"/>
          <w:szCs w:val="32"/>
        </w:rPr>
        <w:t>。</w:t>
      </w:r>
      <w:r>
        <w:rPr>
          <w:rFonts w:ascii="仿宋_GB2312" w:eastAsia="仿宋_GB2312" w:cs="DengXian-Regular" w:hint="eastAsia"/>
          <w:sz w:val="32"/>
          <w:szCs w:val="32"/>
        </w:rPr>
        <w:t>如表所示：</w:t>
      </w:r>
    </w:p>
    <w:tbl>
      <w:tblPr>
        <w:tblpPr w:leftFromText="180" w:rightFromText="180" w:vertAnchor="text" w:horzAnchor="page" w:tblpX="1400" w:tblpY="556"/>
        <w:tblOverlap w:val="never"/>
        <w:tblW w:w="12140" w:type="dxa"/>
        <w:tblLayout w:type="fixed"/>
        <w:tblCellMar>
          <w:top w:w="15" w:type="dxa"/>
          <w:left w:w="15" w:type="dxa"/>
          <w:bottom w:w="15" w:type="dxa"/>
          <w:right w:w="15" w:type="dxa"/>
        </w:tblCellMar>
        <w:tblLook w:val="04A0" w:firstRow="1" w:lastRow="0" w:firstColumn="1" w:lastColumn="0" w:noHBand="0" w:noVBand="1"/>
      </w:tblPr>
      <w:tblGrid>
        <w:gridCol w:w="3101"/>
        <w:gridCol w:w="2369"/>
        <w:gridCol w:w="2134"/>
        <w:gridCol w:w="2134"/>
        <w:gridCol w:w="2402"/>
      </w:tblGrid>
      <w:tr w:rsidR="00B250E6" w14:paraId="7BC2103B" w14:textId="77777777">
        <w:trPr>
          <w:trHeight w:val="852"/>
        </w:trPr>
        <w:tc>
          <w:tcPr>
            <w:tcW w:w="12140" w:type="dxa"/>
            <w:gridSpan w:val="5"/>
            <w:vAlign w:val="center"/>
          </w:tcPr>
          <w:p w14:paraId="707CB895" w14:textId="77777777" w:rsidR="00B250E6" w:rsidRDefault="007A7259">
            <w:pPr>
              <w:widowControl/>
              <w:jc w:val="center"/>
              <w:textAlignment w:val="center"/>
              <w:rPr>
                <w:rFonts w:ascii="宋体" w:cs="宋体"/>
                <w:color w:val="000000"/>
                <w:sz w:val="24"/>
                <w:szCs w:val="24"/>
              </w:rPr>
            </w:pPr>
            <w:r>
              <w:rPr>
                <w:rFonts w:ascii="宋体" w:hAnsi="宋体" w:cs="宋体" w:hint="eastAsia"/>
                <w:color w:val="000000"/>
                <w:sz w:val="24"/>
                <w:szCs w:val="24"/>
              </w:rPr>
              <w:t>表</w:t>
            </w:r>
            <w:r>
              <w:rPr>
                <w:rFonts w:ascii="宋体" w:hAnsi="宋体" w:cs="宋体"/>
                <w:color w:val="000000"/>
                <w:sz w:val="24"/>
                <w:szCs w:val="24"/>
              </w:rPr>
              <w:t>1</w:t>
            </w:r>
            <w:r>
              <w:rPr>
                <w:rFonts w:ascii="宋体" w:hAnsi="宋体" w:cs="宋体" w:hint="eastAsia"/>
                <w:color w:val="000000"/>
                <w:sz w:val="24"/>
                <w:szCs w:val="24"/>
              </w:rPr>
              <w:t>：收入决算结构</w:t>
            </w:r>
          </w:p>
        </w:tc>
      </w:tr>
      <w:tr w:rsidR="00B250E6" w14:paraId="12B9E976" w14:textId="77777777">
        <w:trPr>
          <w:trHeight w:val="850"/>
        </w:trPr>
        <w:tc>
          <w:tcPr>
            <w:tcW w:w="3101" w:type="dxa"/>
            <w:tcBorders>
              <w:top w:val="single" w:sz="4" w:space="0" w:color="000000"/>
              <w:left w:val="single" w:sz="4" w:space="0" w:color="000000"/>
              <w:bottom w:val="single" w:sz="4" w:space="0" w:color="000000"/>
              <w:right w:val="single" w:sz="4" w:space="0" w:color="000000"/>
            </w:tcBorders>
            <w:vAlign w:val="center"/>
          </w:tcPr>
          <w:p w14:paraId="5EF5A696" w14:textId="77777777" w:rsidR="00B250E6" w:rsidRDefault="007A7259">
            <w:pPr>
              <w:widowControl/>
              <w:jc w:val="center"/>
              <w:textAlignment w:val="center"/>
              <w:rPr>
                <w:rFonts w:ascii="宋体" w:cs="宋体"/>
                <w:color w:val="000000"/>
                <w:sz w:val="20"/>
                <w:szCs w:val="20"/>
              </w:rPr>
            </w:pPr>
            <w:r>
              <w:rPr>
                <w:rFonts w:ascii="宋体" w:hAnsi="宋体" w:cs="宋体" w:hint="eastAsia"/>
                <w:color w:val="000000"/>
                <w:sz w:val="20"/>
                <w:szCs w:val="20"/>
              </w:rPr>
              <w:t>项目</w:t>
            </w:r>
          </w:p>
        </w:tc>
        <w:tc>
          <w:tcPr>
            <w:tcW w:w="2369" w:type="dxa"/>
            <w:tcBorders>
              <w:top w:val="single" w:sz="4" w:space="0" w:color="000000"/>
              <w:left w:val="single" w:sz="4" w:space="0" w:color="000000"/>
              <w:bottom w:val="single" w:sz="4" w:space="0" w:color="000000"/>
              <w:right w:val="single" w:sz="4" w:space="0" w:color="000000"/>
            </w:tcBorders>
            <w:vAlign w:val="center"/>
          </w:tcPr>
          <w:p w14:paraId="1104ABC6" w14:textId="77777777" w:rsidR="00B250E6" w:rsidRDefault="007A7259">
            <w:pPr>
              <w:widowControl/>
              <w:jc w:val="center"/>
              <w:textAlignment w:val="center"/>
              <w:rPr>
                <w:rFonts w:ascii="宋体" w:cs="宋体"/>
                <w:color w:val="000000"/>
                <w:sz w:val="20"/>
                <w:szCs w:val="20"/>
              </w:rPr>
            </w:pPr>
            <w:r>
              <w:rPr>
                <w:rFonts w:ascii="宋体" w:hAnsi="宋体" w:cs="宋体" w:hint="eastAsia"/>
                <w:color w:val="000000"/>
                <w:sz w:val="20"/>
                <w:szCs w:val="20"/>
              </w:rPr>
              <w:t>财政拨款收入</w:t>
            </w:r>
          </w:p>
        </w:tc>
        <w:tc>
          <w:tcPr>
            <w:tcW w:w="2134" w:type="dxa"/>
            <w:tcBorders>
              <w:top w:val="single" w:sz="4" w:space="0" w:color="000000"/>
              <w:left w:val="single" w:sz="4" w:space="0" w:color="000000"/>
              <w:bottom w:val="single" w:sz="4" w:space="0" w:color="000000"/>
              <w:right w:val="single" w:sz="4" w:space="0" w:color="000000"/>
            </w:tcBorders>
            <w:vAlign w:val="center"/>
          </w:tcPr>
          <w:p w14:paraId="7B3E9841" w14:textId="77777777" w:rsidR="00B250E6" w:rsidRDefault="007A7259">
            <w:pPr>
              <w:widowControl/>
              <w:jc w:val="center"/>
              <w:textAlignment w:val="center"/>
              <w:rPr>
                <w:rFonts w:ascii="宋体" w:cs="宋体"/>
                <w:color w:val="000000"/>
                <w:sz w:val="20"/>
                <w:szCs w:val="20"/>
              </w:rPr>
            </w:pPr>
            <w:r>
              <w:rPr>
                <w:rFonts w:ascii="宋体" w:hAnsi="宋体" w:cs="宋体" w:hint="eastAsia"/>
                <w:color w:val="000000"/>
                <w:sz w:val="20"/>
                <w:szCs w:val="20"/>
              </w:rPr>
              <w:t>事业收入</w:t>
            </w:r>
          </w:p>
        </w:tc>
        <w:tc>
          <w:tcPr>
            <w:tcW w:w="2134" w:type="dxa"/>
            <w:tcBorders>
              <w:top w:val="single" w:sz="4" w:space="0" w:color="000000"/>
              <w:left w:val="single" w:sz="4" w:space="0" w:color="000000"/>
              <w:bottom w:val="single" w:sz="4" w:space="0" w:color="000000"/>
              <w:right w:val="single" w:sz="4" w:space="0" w:color="000000"/>
            </w:tcBorders>
            <w:vAlign w:val="center"/>
          </w:tcPr>
          <w:p w14:paraId="2B63E0D6" w14:textId="77777777" w:rsidR="00B250E6" w:rsidRDefault="007A7259">
            <w:pPr>
              <w:widowControl/>
              <w:jc w:val="center"/>
              <w:textAlignment w:val="center"/>
              <w:rPr>
                <w:rFonts w:ascii="宋体" w:cs="宋体"/>
                <w:color w:val="000000"/>
                <w:sz w:val="20"/>
                <w:szCs w:val="20"/>
              </w:rPr>
            </w:pPr>
            <w:r>
              <w:rPr>
                <w:rFonts w:ascii="宋体" w:hAnsi="宋体" w:cs="宋体" w:hint="eastAsia"/>
                <w:color w:val="000000"/>
                <w:sz w:val="20"/>
                <w:szCs w:val="20"/>
              </w:rPr>
              <w:t>经营收入</w:t>
            </w:r>
          </w:p>
        </w:tc>
        <w:tc>
          <w:tcPr>
            <w:tcW w:w="2402" w:type="dxa"/>
            <w:tcBorders>
              <w:top w:val="single" w:sz="4" w:space="0" w:color="000000"/>
              <w:left w:val="single" w:sz="4" w:space="0" w:color="000000"/>
              <w:bottom w:val="single" w:sz="4" w:space="0" w:color="000000"/>
              <w:right w:val="single" w:sz="4" w:space="0" w:color="000000"/>
            </w:tcBorders>
            <w:vAlign w:val="center"/>
          </w:tcPr>
          <w:p w14:paraId="31B548E3" w14:textId="77777777" w:rsidR="00B250E6" w:rsidRDefault="007A7259">
            <w:pPr>
              <w:widowControl/>
              <w:jc w:val="center"/>
              <w:textAlignment w:val="center"/>
              <w:rPr>
                <w:rFonts w:ascii="宋体" w:cs="宋体"/>
                <w:color w:val="000000"/>
                <w:sz w:val="20"/>
                <w:szCs w:val="20"/>
              </w:rPr>
            </w:pPr>
            <w:r>
              <w:rPr>
                <w:rFonts w:ascii="宋体" w:hAnsi="宋体" w:cs="宋体" w:hint="eastAsia"/>
                <w:color w:val="000000"/>
                <w:sz w:val="20"/>
                <w:szCs w:val="20"/>
              </w:rPr>
              <w:t>其他收入</w:t>
            </w:r>
          </w:p>
        </w:tc>
      </w:tr>
      <w:tr w:rsidR="00B250E6" w14:paraId="6186338A" w14:textId="77777777">
        <w:trPr>
          <w:trHeight w:val="908"/>
        </w:trPr>
        <w:tc>
          <w:tcPr>
            <w:tcW w:w="3101" w:type="dxa"/>
            <w:tcBorders>
              <w:top w:val="single" w:sz="4" w:space="0" w:color="000000"/>
              <w:left w:val="single" w:sz="4" w:space="0" w:color="000000"/>
              <w:bottom w:val="single" w:sz="4" w:space="0" w:color="000000"/>
              <w:right w:val="single" w:sz="4" w:space="0" w:color="000000"/>
            </w:tcBorders>
            <w:vAlign w:val="center"/>
          </w:tcPr>
          <w:p w14:paraId="013E01CD" w14:textId="77777777" w:rsidR="00B250E6" w:rsidRDefault="007A7259">
            <w:pPr>
              <w:widowControl/>
              <w:jc w:val="center"/>
              <w:textAlignment w:val="center"/>
              <w:rPr>
                <w:rFonts w:ascii="宋体" w:cs="宋体"/>
                <w:color w:val="000000"/>
                <w:sz w:val="20"/>
                <w:szCs w:val="20"/>
              </w:rPr>
            </w:pPr>
            <w:r>
              <w:rPr>
                <w:rFonts w:ascii="宋体" w:hAnsi="宋体" w:cs="宋体" w:hint="eastAsia"/>
                <w:color w:val="000000"/>
                <w:sz w:val="20"/>
                <w:szCs w:val="20"/>
              </w:rPr>
              <w:t>金额（万元）</w:t>
            </w:r>
          </w:p>
        </w:tc>
        <w:tc>
          <w:tcPr>
            <w:tcW w:w="2369" w:type="dxa"/>
            <w:tcBorders>
              <w:top w:val="single" w:sz="4" w:space="0" w:color="000000"/>
              <w:left w:val="single" w:sz="4" w:space="0" w:color="000000"/>
              <w:bottom w:val="single" w:sz="4" w:space="0" w:color="000000"/>
              <w:right w:val="single" w:sz="4" w:space="0" w:color="000000"/>
            </w:tcBorders>
            <w:vAlign w:val="center"/>
          </w:tcPr>
          <w:p w14:paraId="42D7D636" w14:textId="77777777" w:rsidR="00B250E6" w:rsidRDefault="007A7259">
            <w:pPr>
              <w:jc w:val="center"/>
              <w:rPr>
                <w:rFonts w:ascii="宋体" w:cs="宋体"/>
                <w:color w:val="000000"/>
                <w:sz w:val="24"/>
                <w:szCs w:val="24"/>
              </w:rPr>
            </w:pPr>
            <w:r>
              <w:rPr>
                <w:rFonts w:ascii="宋体" w:hAnsi="宋体" w:cs="宋体"/>
                <w:color w:val="000000"/>
                <w:sz w:val="24"/>
                <w:szCs w:val="24"/>
              </w:rPr>
              <w:t>375.24</w:t>
            </w:r>
          </w:p>
        </w:tc>
        <w:tc>
          <w:tcPr>
            <w:tcW w:w="2134" w:type="dxa"/>
            <w:tcBorders>
              <w:top w:val="single" w:sz="4" w:space="0" w:color="000000"/>
              <w:left w:val="single" w:sz="4" w:space="0" w:color="000000"/>
              <w:bottom w:val="single" w:sz="4" w:space="0" w:color="000000"/>
              <w:right w:val="single" w:sz="4" w:space="0" w:color="000000"/>
            </w:tcBorders>
            <w:vAlign w:val="center"/>
          </w:tcPr>
          <w:p w14:paraId="6D41AD0F" w14:textId="77777777" w:rsidR="00B250E6" w:rsidRDefault="00B250E6">
            <w:pPr>
              <w:jc w:val="center"/>
              <w:rPr>
                <w:rFonts w:ascii="宋体" w:cs="宋体"/>
                <w:color w:val="000000"/>
                <w:sz w:val="24"/>
                <w:szCs w:val="24"/>
              </w:rPr>
            </w:pPr>
          </w:p>
        </w:tc>
        <w:tc>
          <w:tcPr>
            <w:tcW w:w="2134" w:type="dxa"/>
            <w:tcBorders>
              <w:top w:val="single" w:sz="4" w:space="0" w:color="000000"/>
              <w:left w:val="single" w:sz="4" w:space="0" w:color="000000"/>
              <w:bottom w:val="single" w:sz="4" w:space="0" w:color="000000"/>
              <w:right w:val="single" w:sz="4" w:space="0" w:color="000000"/>
            </w:tcBorders>
            <w:vAlign w:val="center"/>
          </w:tcPr>
          <w:p w14:paraId="0B98FCC8" w14:textId="77777777" w:rsidR="00B250E6" w:rsidRDefault="00B250E6">
            <w:pPr>
              <w:jc w:val="center"/>
              <w:rPr>
                <w:rFonts w:ascii="宋体" w:cs="宋体"/>
                <w:color w:val="000000"/>
                <w:sz w:val="24"/>
                <w:szCs w:val="24"/>
              </w:rPr>
            </w:pPr>
          </w:p>
        </w:tc>
        <w:tc>
          <w:tcPr>
            <w:tcW w:w="2402" w:type="dxa"/>
            <w:tcBorders>
              <w:top w:val="single" w:sz="4" w:space="0" w:color="000000"/>
              <w:left w:val="single" w:sz="4" w:space="0" w:color="000000"/>
              <w:bottom w:val="single" w:sz="4" w:space="0" w:color="000000"/>
              <w:right w:val="single" w:sz="4" w:space="0" w:color="000000"/>
            </w:tcBorders>
            <w:vAlign w:val="center"/>
          </w:tcPr>
          <w:p w14:paraId="07264087" w14:textId="77777777" w:rsidR="00B250E6" w:rsidRDefault="00B250E6">
            <w:pPr>
              <w:jc w:val="center"/>
              <w:rPr>
                <w:rFonts w:ascii="宋体" w:cs="宋体"/>
                <w:color w:val="000000"/>
                <w:sz w:val="24"/>
                <w:szCs w:val="24"/>
              </w:rPr>
            </w:pPr>
          </w:p>
        </w:tc>
      </w:tr>
      <w:tr w:rsidR="00B250E6" w14:paraId="15410495" w14:textId="77777777">
        <w:trPr>
          <w:trHeight w:val="962"/>
        </w:trPr>
        <w:tc>
          <w:tcPr>
            <w:tcW w:w="3101" w:type="dxa"/>
            <w:tcBorders>
              <w:top w:val="single" w:sz="4" w:space="0" w:color="000000"/>
              <w:left w:val="single" w:sz="4" w:space="0" w:color="000000"/>
              <w:bottom w:val="single" w:sz="4" w:space="0" w:color="000000"/>
              <w:right w:val="single" w:sz="4" w:space="0" w:color="000000"/>
            </w:tcBorders>
            <w:vAlign w:val="center"/>
          </w:tcPr>
          <w:p w14:paraId="74740D52" w14:textId="77777777" w:rsidR="00B250E6" w:rsidRDefault="007A7259">
            <w:pPr>
              <w:widowControl/>
              <w:jc w:val="center"/>
              <w:textAlignment w:val="center"/>
              <w:rPr>
                <w:rFonts w:ascii="宋体" w:cs="宋体"/>
                <w:color w:val="000000"/>
                <w:sz w:val="20"/>
                <w:szCs w:val="20"/>
              </w:rPr>
            </w:pPr>
            <w:r>
              <w:rPr>
                <w:rFonts w:ascii="宋体" w:hAnsi="宋体" w:cs="宋体" w:hint="eastAsia"/>
                <w:color w:val="000000"/>
                <w:sz w:val="20"/>
                <w:szCs w:val="20"/>
              </w:rPr>
              <w:t>占比（</w:t>
            </w:r>
            <w:r>
              <w:rPr>
                <w:rFonts w:ascii="宋体" w:hAnsi="宋体" w:cs="宋体"/>
                <w:color w:val="000000"/>
                <w:sz w:val="20"/>
                <w:szCs w:val="20"/>
              </w:rPr>
              <w:t>%</w:t>
            </w:r>
            <w:r>
              <w:rPr>
                <w:rFonts w:ascii="宋体" w:hAnsi="宋体" w:cs="宋体" w:hint="eastAsia"/>
                <w:color w:val="000000"/>
                <w:sz w:val="20"/>
                <w:szCs w:val="20"/>
              </w:rPr>
              <w:t>）</w:t>
            </w:r>
          </w:p>
        </w:tc>
        <w:tc>
          <w:tcPr>
            <w:tcW w:w="2369" w:type="dxa"/>
            <w:tcBorders>
              <w:top w:val="single" w:sz="4" w:space="0" w:color="000000"/>
              <w:left w:val="single" w:sz="4" w:space="0" w:color="000000"/>
              <w:bottom w:val="single" w:sz="4" w:space="0" w:color="000000"/>
              <w:right w:val="single" w:sz="4" w:space="0" w:color="000000"/>
            </w:tcBorders>
            <w:vAlign w:val="center"/>
          </w:tcPr>
          <w:p w14:paraId="232FFAFA" w14:textId="77777777" w:rsidR="00B250E6" w:rsidRDefault="007A7259">
            <w:pPr>
              <w:jc w:val="center"/>
              <w:rPr>
                <w:rFonts w:ascii="宋体" w:cs="宋体"/>
                <w:color w:val="000000"/>
                <w:sz w:val="24"/>
                <w:szCs w:val="24"/>
              </w:rPr>
            </w:pPr>
            <w:r>
              <w:rPr>
                <w:rFonts w:ascii="宋体" w:hAnsi="宋体" w:cs="宋体"/>
                <w:color w:val="000000"/>
                <w:sz w:val="24"/>
                <w:szCs w:val="24"/>
              </w:rPr>
              <w:t>100</w:t>
            </w:r>
          </w:p>
        </w:tc>
        <w:tc>
          <w:tcPr>
            <w:tcW w:w="2134" w:type="dxa"/>
            <w:tcBorders>
              <w:top w:val="single" w:sz="4" w:space="0" w:color="000000"/>
              <w:left w:val="single" w:sz="4" w:space="0" w:color="000000"/>
              <w:bottom w:val="single" w:sz="4" w:space="0" w:color="000000"/>
              <w:right w:val="single" w:sz="4" w:space="0" w:color="000000"/>
            </w:tcBorders>
            <w:vAlign w:val="center"/>
          </w:tcPr>
          <w:p w14:paraId="02BC09CA" w14:textId="77777777" w:rsidR="00B250E6" w:rsidRDefault="00B250E6">
            <w:pPr>
              <w:jc w:val="center"/>
              <w:rPr>
                <w:rFonts w:ascii="宋体" w:cs="宋体"/>
                <w:color w:val="000000"/>
                <w:sz w:val="24"/>
                <w:szCs w:val="24"/>
              </w:rPr>
            </w:pPr>
          </w:p>
        </w:tc>
        <w:tc>
          <w:tcPr>
            <w:tcW w:w="2134" w:type="dxa"/>
            <w:tcBorders>
              <w:top w:val="single" w:sz="4" w:space="0" w:color="000000"/>
              <w:left w:val="single" w:sz="4" w:space="0" w:color="000000"/>
              <w:bottom w:val="single" w:sz="4" w:space="0" w:color="000000"/>
              <w:right w:val="single" w:sz="4" w:space="0" w:color="000000"/>
            </w:tcBorders>
            <w:vAlign w:val="center"/>
          </w:tcPr>
          <w:p w14:paraId="02D02A02" w14:textId="77777777" w:rsidR="00B250E6" w:rsidRDefault="00B250E6">
            <w:pPr>
              <w:jc w:val="center"/>
              <w:rPr>
                <w:rFonts w:ascii="宋体" w:cs="宋体"/>
                <w:color w:val="000000"/>
                <w:sz w:val="24"/>
                <w:szCs w:val="24"/>
              </w:rPr>
            </w:pPr>
          </w:p>
        </w:tc>
        <w:tc>
          <w:tcPr>
            <w:tcW w:w="2402" w:type="dxa"/>
            <w:tcBorders>
              <w:top w:val="single" w:sz="4" w:space="0" w:color="000000"/>
              <w:left w:val="single" w:sz="4" w:space="0" w:color="000000"/>
              <w:bottom w:val="single" w:sz="4" w:space="0" w:color="000000"/>
              <w:right w:val="single" w:sz="4" w:space="0" w:color="000000"/>
            </w:tcBorders>
            <w:vAlign w:val="center"/>
          </w:tcPr>
          <w:p w14:paraId="06E834DF" w14:textId="77777777" w:rsidR="00B250E6" w:rsidRDefault="00B250E6">
            <w:pPr>
              <w:jc w:val="center"/>
              <w:rPr>
                <w:rFonts w:ascii="宋体" w:cs="宋体"/>
                <w:color w:val="000000"/>
                <w:sz w:val="24"/>
                <w:szCs w:val="24"/>
              </w:rPr>
            </w:pPr>
          </w:p>
        </w:tc>
      </w:tr>
    </w:tbl>
    <w:p w14:paraId="7A599578" w14:textId="77777777" w:rsidR="00B250E6" w:rsidRDefault="00B250E6">
      <w:pPr>
        <w:adjustRightInd w:val="0"/>
        <w:snapToGrid w:val="0"/>
        <w:spacing w:line="580" w:lineRule="exact"/>
        <w:ind w:firstLineChars="200" w:firstLine="640"/>
        <w:rPr>
          <w:rFonts w:ascii="仿宋_GB2312" w:eastAsia="仿宋_GB2312" w:cs="DengXian-Regular"/>
          <w:sz w:val="32"/>
          <w:szCs w:val="32"/>
        </w:rPr>
      </w:pPr>
    </w:p>
    <w:p w14:paraId="59C82654" w14:textId="77777777" w:rsidR="00B250E6" w:rsidRDefault="00B250E6">
      <w:pPr>
        <w:pStyle w:val="p0"/>
        <w:ind w:firstLineChars="200" w:firstLine="640"/>
        <w:rPr>
          <w:rFonts w:ascii="仿宋" w:eastAsia="仿宋" w:hAnsi="仿宋" w:cs="仿宋"/>
          <w:sz w:val="32"/>
          <w:szCs w:val="32"/>
        </w:rPr>
      </w:pPr>
    </w:p>
    <w:p w14:paraId="6E735761" w14:textId="77777777" w:rsidR="00B250E6" w:rsidRDefault="00B250E6">
      <w:pPr>
        <w:pStyle w:val="p0"/>
        <w:ind w:firstLineChars="200" w:firstLine="643"/>
        <w:rPr>
          <w:rFonts w:ascii="仿宋" w:eastAsia="仿宋" w:hAnsi="仿宋" w:cs="仿宋"/>
          <w:b/>
          <w:sz w:val="32"/>
          <w:szCs w:val="32"/>
        </w:rPr>
      </w:pPr>
    </w:p>
    <w:p w14:paraId="59EC0F89" w14:textId="77777777" w:rsidR="00B250E6" w:rsidRDefault="00B250E6">
      <w:pPr>
        <w:pStyle w:val="p0"/>
        <w:ind w:firstLineChars="200" w:firstLine="643"/>
        <w:rPr>
          <w:rFonts w:ascii="仿宋" w:eastAsia="仿宋" w:hAnsi="仿宋" w:cs="仿宋"/>
          <w:b/>
          <w:sz w:val="32"/>
          <w:szCs w:val="32"/>
        </w:rPr>
      </w:pPr>
    </w:p>
    <w:p w14:paraId="501CD8CE" w14:textId="77777777" w:rsidR="00B250E6" w:rsidRDefault="00B250E6">
      <w:pPr>
        <w:pStyle w:val="p0"/>
        <w:ind w:firstLineChars="200" w:firstLine="643"/>
        <w:rPr>
          <w:rFonts w:ascii="仿宋" w:eastAsia="仿宋" w:hAnsi="仿宋" w:cs="仿宋"/>
          <w:b/>
          <w:sz w:val="32"/>
          <w:szCs w:val="32"/>
        </w:rPr>
      </w:pPr>
    </w:p>
    <w:p w14:paraId="7DB62F19" w14:textId="77777777" w:rsidR="00B250E6" w:rsidRDefault="00B250E6">
      <w:pPr>
        <w:pStyle w:val="p0"/>
        <w:ind w:firstLineChars="200" w:firstLine="643"/>
        <w:rPr>
          <w:rFonts w:ascii="仿宋" w:eastAsia="仿宋" w:hAnsi="仿宋" w:cs="仿宋"/>
          <w:b/>
          <w:sz w:val="32"/>
          <w:szCs w:val="32"/>
        </w:rPr>
      </w:pPr>
    </w:p>
    <w:p w14:paraId="5139D13C" w14:textId="77777777" w:rsidR="00B250E6" w:rsidRDefault="00B250E6">
      <w:pPr>
        <w:pStyle w:val="p0"/>
        <w:ind w:firstLineChars="200" w:firstLine="643"/>
        <w:rPr>
          <w:rFonts w:ascii="仿宋" w:eastAsia="仿宋" w:hAnsi="仿宋" w:cs="仿宋"/>
          <w:b/>
          <w:sz w:val="32"/>
          <w:szCs w:val="32"/>
        </w:rPr>
      </w:pPr>
    </w:p>
    <w:p w14:paraId="321CCE14" w14:textId="77777777" w:rsidR="00B250E6" w:rsidRDefault="007A7259">
      <w:pPr>
        <w:pStyle w:val="p0"/>
        <w:ind w:firstLineChars="200" w:firstLine="643"/>
        <w:rPr>
          <w:rFonts w:ascii="仿宋" w:eastAsia="仿宋" w:hAnsi="仿宋" w:cs="仿宋"/>
          <w:b/>
          <w:sz w:val="32"/>
          <w:szCs w:val="32"/>
        </w:rPr>
      </w:pPr>
      <w:r>
        <w:rPr>
          <w:rFonts w:ascii="仿宋" w:eastAsia="仿宋" w:hAnsi="仿宋" w:cs="仿宋" w:hint="eastAsia"/>
          <w:b/>
          <w:sz w:val="32"/>
          <w:szCs w:val="32"/>
        </w:rPr>
        <w:t>（三）支出决算情况说明</w:t>
      </w:r>
    </w:p>
    <w:p w14:paraId="161AA298" w14:textId="77777777" w:rsidR="00B250E6" w:rsidRDefault="007A7259">
      <w:pPr>
        <w:adjustRightInd w:val="0"/>
        <w:snapToGrid w:val="0"/>
        <w:spacing w:line="580" w:lineRule="exact"/>
        <w:ind w:firstLineChars="200" w:firstLine="640"/>
        <w:rPr>
          <w:rFonts w:ascii="仿宋_GB2312" w:eastAsia="仿宋_GB2312" w:cs="DengXian-Regular"/>
          <w:sz w:val="32"/>
          <w:szCs w:val="32"/>
        </w:rPr>
      </w:pPr>
      <w:r>
        <w:rPr>
          <w:rFonts w:ascii="仿宋" w:eastAsia="仿宋" w:hAnsi="仿宋" w:cs="仿宋" w:hint="eastAsia"/>
          <w:sz w:val="32"/>
          <w:szCs w:val="32"/>
        </w:rPr>
        <w:t>反映本部门当年总体支出情况。霸州市物价局</w:t>
      </w:r>
      <w:r>
        <w:rPr>
          <w:rFonts w:ascii="仿宋" w:eastAsia="仿宋" w:hAnsi="仿宋" w:cs="仿宋"/>
          <w:color w:val="000000"/>
          <w:sz w:val="32"/>
          <w:szCs w:val="32"/>
        </w:rPr>
        <w:t>2018</w:t>
      </w:r>
      <w:r>
        <w:rPr>
          <w:rFonts w:ascii="仿宋" w:eastAsia="仿宋" w:hAnsi="仿宋" w:cs="仿宋" w:hint="eastAsia"/>
          <w:color w:val="000000"/>
          <w:sz w:val="32"/>
          <w:szCs w:val="32"/>
        </w:rPr>
        <w:t>年决算总支出</w:t>
      </w:r>
      <w:r>
        <w:rPr>
          <w:rFonts w:ascii="仿宋" w:eastAsia="仿宋" w:hAnsi="仿宋" w:cs="仿宋"/>
          <w:color w:val="000000"/>
          <w:sz w:val="32"/>
          <w:szCs w:val="32"/>
        </w:rPr>
        <w:t>370.08</w:t>
      </w:r>
      <w:r>
        <w:rPr>
          <w:rFonts w:ascii="仿宋" w:eastAsia="仿宋" w:hAnsi="仿宋" w:cs="仿宋" w:hint="eastAsia"/>
          <w:color w:val="000000"/>
          <w:sz w:val="32"/>
          <w:szCs w:val="32"/>
        </w:rPr>
        <w:t>万元，其中：基本支出</w:t>
      </w:r>
      <w:r>
        <w:rPr>
          <w:rFonts w:ascii="仿宋" w:eastAsia="仿宋" w:hAnsi="仿宋" w:cs="仿宋"/>
          <w:color w:val="000000"/>
          <w:sz w:val="32"/>
          <w:szCs w:val="32"/>
        </w:rPr>
        <w:t>360.56</w:t>
      </w:r>
      <w:r>
        <w:rPr>
          <w:rFonts w:ascii="仿宋" w:eastAsia="仿宋" w:hAnsi="仿宋" w:cs="仿宋" w:hint="eastAsia"/>
          <w:color w:val="000000"/>
          <w:sz w:val="32"/>
          <w:szCs w:val="32"/>
        </w:rPr>
        <w:t>万元，占比</w:t>
      </w:r>
      <w:r>
        <w:rPr>
          <w:rFonts w:ascii="仿宋" w:eastAsia="仿宋" w:hAnsi="仿宋" w:cs="仿宋"/>
          <w:color w:val="000000"/>
          <w:sz w:val="32"/>
          <w:szCs w:val="32"/>
        </w:rPr>
        <w:t>97.43%</w:t>
      </w:r>
      <w:r>
        <w:rPr>
          <w:rFonts w:ascii="仿宋" w:eastAsia="仿宋" w:hAnsi="仿宋" w:cs="仿宋" w:hint="eastAsia"/>
          <w:color w:val="000000"/>
          <w:sz w:val="32"/>
          <w:szCs w:val="32"/>
        </w:rPr>
        <w:t>，包含人员经费支出</w:t>
      </w:r>
      <w:r>
        <w:rPr>
          <w:rFonts w:ascii="仿宋" w:eastAsia="仿宋" w:hAnsi="仿宋" w:cs="仿宋"/>
          <w:color w:val="000000"/>
          <w:sz w:val="32"/>
          <w:szCs w:val="32"/>
        </w:rPr>
        <w:t>318.18</w:t>
      </w:r>
      <w:r>
        <w:rPr>
          <w:rFonts w:ascii="仿宋" w:eastAsia="仿宋" w:hAnsi="仿宋" w:cs="仿宋" w:hint="eastAsia"/>
          <w:color w:val="000000"/>
          <w:sz w:val="32"/>
          <w:szCs w:val="32"/>
        </w:rPr>
        <w:t>万元和日常公用经费支出</w:t>
      </w:r>
      <w:r>
        <w:rPr>
          <w:rFonts w:ascii="仿宋" w:eastAsia="仿宋" w:hAnsi="仿宋" w:cs="仿宋"/>
          <w:color w:val="000000"/>
          <w:sz w:val="32"/>
          <w:szCs w:val="32"/>
        </w:rPr>
        <w:lastRenderedPageBreak/>
        <w:t>42.37</w:t>
      </w:r>
      <w:r>
        <w:rPr>
          <w:rFonts w:ascii="仿宋" w:eastAsia="仿宋" w:hAnsi="仿宋" w:cs="仿宋" w:hint="eastAsia"/>
          <w:color w:val="000000"/>
          <w:sz w:val="32"/>
          <w:szCs w:val="32"/>
        </w:rPr>
        <w:t>万元；项目支出</w:t>
      </w:r>
      <w:r>
        <w:rPr>
          <w:rFonts w:ascii="仿宋" w:eastAsia="仿宋" w:hAnsi="仿宋" w:cs="仿宋"/>
          <w:color w:val="000000"/>
          <w:sz w:val="32"/>
          <w:szCs w:val="32"/>
        </w:rPr>
        <w:t>9.52</w:t>
      </w:r>
      <w:r>
        <w:rPr>
          <w:rFonts w:ascii="仿宋" w:eastAsia="仿宋" w:hAnsi="仿宋" w:cs="仿宋" w:hint="eastAsia"/>
          <w:color w:val="000000"/>
          <w:sz w:val="32"/>
          <w:szCs w:val="32"/>
        </w:rPr>
        <w:t>万元，占比</w:t>
      </w:r>
      <w:r>
        <w:rPr>
          <w:rFonts w:ascii="仿宋" w:eastAsia="仿宋" w:hAnsi="仿宋" w:cs="仿宋"/>
          <w:color w:val="000000"/>
          <w:sz w:val="32"/>
          <w:szCs w:val="32"/>
        </w:rPr>
        <w:t>2.57%</w:t>
      </w:r>
      <w:r>
        <w:rPr>
          <w:rFonts w:ascii="仿宋" w:eastAsia="仿宋" w:hAnsi="仿宋" w:cs="仿宋" w:hint="eastAsia"/>
          <w:color w:val="000000"/>
          <w:sz w:val="32"/>
          <w:szCs w:val="32"/>
        </w:rPr>
        <w:t>。</w:t>
      </w:r>
      <w:r>
        <w:rPr>
          <w:rFonts w:ascii="仿宋_GB2312" w:eastAsia="仿宋_GB2312" w:cs="DengXian-Regular" w:hint="eastAsia"/>
          <w:sz w:val="32"/>
          <w:szCs w:val="32"/>
        </w:rPr>
        <w:t>如表所示：</w:t>
      </w:r>
    </w:p>
    <w:p w14:paraId="16DC6615" w14:textId="77777777" w:rsidR="00B250E6" w:rsidRDefault="00B250E6">
      <w:pPr>
        <w:adjustRightInd w:val="0"/>
        <w:snapToGrid w:val="0"/>
        <w:spacing w:line="580" w:lineRule="exact"/>
        <w:ind w:firstLineChars="200" w:firstLine="640"/>
        <w:rPr>
          <w:rFonts w:ascii="仿宋_GB2312" w:eastAsia="仿宋_GB2312" w:cs="DengXian-Regular"/>
          <w:sz w:val="32"/>
          <w:szCs w:val="32"/>
        </w:rPr>
      </w:pPr>
    </w:p>
    <w:p w14:paraId="2044E456" w14:textId="77777777" w:rsidR="00B250E6" w:rsidRDefault="00B250E6">
      <w:pPr>
        <w:adjustRightInd w:val="0"/>
        <w:snapToGrid w:val="0"/>
        <w:spacing w:line="580" w:lineRule="exact"/>
        <w:ind w:firstLineChars="200" w:firstLine="640"/>
        <w:rPr>
          <w:rFonts w:ascii="仿宋_GB2312" w:eastAsia="仿宋_GB2312" w:cs="DengXian-Regular"/>
          <w:sz w:val="32"/>
          <w:szCs w:val="32"/>
        </w:rPr>
      </w:pPr>
    </w:p>
    <w:tbl>
      <w:tblPr>
        <w:tblW w:w="10320" w:type="dxa"/>
        <w:tblLayout w:type="fixed"/>
        <w:tblCellMar>
          <w:top w:w="15" w:type="dxa"/>
          <w:left w:w="15" w:type="dxa"/>
          <w:bottom w:w="15" w:type="dxa"/>
          <w:right w:w="15" w:type="dxa"/>
        </w:tblCellMar>
        <w:tblLook w:val="04A0" w:firstRow="1" w:lastRow="0" w:firstColumn="1" w:lastColumn="0" w:noHBand="0" w:noVBand="1"/>
      </w:tblPr>
      <w:tblGrid>
        <w:gridCol w:w="2899"/>
        <w:gridCol w:w="2674"/>
        <w:gridCol w:w="2408"/>
        <w:gridCol w:w="2339"/>
      </w:tblGrid>
      <w:tr w:rsidR="00B250E6" w14:paraId="0E84A21F" w14:textId="77777777">
        <w:trPr>
          <w:trHeight w:val="977"/>
        </w:trPr>
        <w:tc>
          <w:tcPr>
            <w:tcW w:w="10320" w:type="dxa"/>
            <w:gridSpan w:val="4"/>
            <w:vAlign w:val="center"/>
          </w:tcPr>
          <w:p w14:paraId="0DF86D45" w14:textId="77777777" w:rsidR="00B250E6" w:rsidRDefault="007A7259">
            <w:pPr>
              <w:widowControl/>
              <w:jc w:val="center"/>
              <w:textAlignment w:val="center"/>
              <w:rPr>
                <w:rFonts w:ascii="宋体" w:cs="宋体"/>
                <w:color w:val="000000"/>
                <w:sz w:val="24"/>
                <w:szCs w:val="24"/>
              </w:rPr>
            </w:pPr>
            <w:r>
              <w:rPr>
                <w:rFonts w:ascii="宋体" w:hAnsi="宋体" w:cs="宋体" w:hint="eastAsia"/>
                <w:color w:val="000000"/>
                <w:sz w:val="24"/>
                <w:szCs w:val="24"/>
              </w:rPr>
              <w:t>表</w:t>
            </w:r>
            <w:r>
              <w:rPr>
                <w:rFonts w:ascii="宋体" w:hAnsi="宋体" w:cs="宋体"/>
                <w:color w:val="000000"/>
                <w:sz w:val="24"/>
                <w:szCs w:val="24"/>
              </w:rPr>
              <w:t>2</w:t>
            </w:r>
            <w:r>
              <w:rPr>
                <w:rFonts w:ascii="宋体" w:hAnsi="宋体" w:cs="宋体" w:hint="eastAsia"/>
                <w:color w:val="000000"/>
                <w:sz w:val="24"/>
                <w:szCs w:val="24"/>
              </w:rPr>
              <w:t>：支出决算结构</w:t>
            </w:r>
          </w:p>
        </w:tc>
      </w:tr>
      <w:tr w:rsidR="00B250E6" w14:paraId="4A247977" w14:textId="77777777">
        <w:trPr>
          <w:trHeight w:val="966"/>
        </w:trPr>
        <w:tc>
          <w:tcPr>
            <w:tcW w:w="2899" w:type="dxa"/>
            <w:tcBorders>
              <w:top w:val="single" w:sz="4" w:space="0" w:color="000000"/>
              <w:left w:val="single" w:sz="4" w:space="0" w:color="000000"/>
              <w:bottom w:val="single" w:sz="4" w:space="0" w:color="000000"/>
              <w:right w:val="single" w:sz="4" w:space="0" w:color="000000"/>
            </w:tcBorders>
            <w:vAlign w:val="center"/>
          </w:tcPr>
          <w:p w14:paraId="114C3FA1" w14:textId="77777777" w:rsidR="00B250E6" w:rsidRDefault="007A7259">
            <w:pPr>
              <w:widowControl/>
              <w:jc w:val="center"/>
              <w:textAlignment w:val="center"/>
              <w:rPr>
                <w:rFonts w:ascii="宋体" w:cs="宋体"/>
                <w:color w:val="000000"/>
                <w:sz w:val="20"/>
                <w:szCs w:val="20"/>
              </w:rPr>
            </w:pPr>
            <w:r>
              <w:rPr>
                <w:rFonts w:ascii="宋体" w:hAnsi="宋体" w:cs="宋体" w:hint="eastAsia"/>
                <w:color w:val="000000"/>
                <w:sz w:val="20"/>
                <w:szCs w:val="20"/>
              </w:rPr>
              <w:t>项目</w:t>
            </w:r>
          </w:p>
        </w:tc>
        <w:tc>
          <w:tcPr>
            <w:tcW w:w="2674" w:type="dxa"/>
            <w:tcBorders>
              <w:top w:val="single" w:sz="4" w:space="0" w:color="000000"/>
              <w:left w:val="single" w:sz="4" w:space="0" w:color="000000"/>
              <w:bottom w:val="single" w:sz="4" w:space="0" w:color="000000"/>
              <w:right w:val="single" w:sz="4" w:space="0" w:color="000000"/>
            </w:tcBorders>
            <w:vAlign w:val="center"/>
          </w:tcPr>
          <w:p w14:paraId="3531B817" w14:textId="77777777" w:rsidR="00B250E6" w:rsidRDefault="007A7259">
            <w:pPr>
              <w:widowControl/>
              <w:jc w:val="center"/>
              <w:textAlignment w:val="center"/>
              <w:rPr>
                <w:rFonts w:ascii="宋体" w:cs="宋体"/>
                <w:color w:val="000000"/>
                <w:sz w:val="20"/>
                <w:szCs w:val="20"/>
              </w:rPr>
            </w:pPr>
            <w:r>
              <w:rPr>
                <w:rFonts w:ascii="宋体" w:hAnsi="宋体" w:cs="宋体" w:hint="eastAsia"/>
                <w:color w:val="000000"/>
                <w:sz w:val="20"/>
                <w:szCs w:val="20"/>
              </w:rPr>
              <w:t>基本支出</w:t>
            </w:r>
          </w:p>
        </w:tc>
        <w:tc>
          <w:tcPr>
            <w:tcW w:w="2408" w:type="dxa"/>
            <w:tcBorders>
              <w:top w:val="single" w:sz="4" w:space="0" w:color="000000"/>
              <w:left w:val="single" w:sz="4" w:space="0" w:color="000000"/>
              <w:bottom w:val="single" w:sz="4" w:space="0" w:color="000000"/>
              <w:right w:val="single" w:sz="4" w:space="0" w:color="000000"/>
            </w:tcBorders>
            <w:vAlign w:val="center"/>
          </w:tcPr>
          <w:p w14:paraId="4F701176" w14:textId="77777777" w:rsidR="00B250E6" w:rsidRDefault="007A7259">
            <w:pPr>
              <w:widowControl/>
              <w:jc w:val="center"/>
              <w:textAlignment w:val="center"/>
              <w:rPr>
                <w:rFonts w:ascii="宋体" w:cs="宋体"/>
                <w:color w:val="000000"/>
                <w:sz w:val="20"/>
                <w:szCs w:val="20"/>
              </w:rPr>
            </w:pPr>
            <w:r>
              <w:rPr>
                <w:rFonts w:ascii="宋体" w:hAnsi="宋体" w:cs="宋体" w:hint="eastAsia"/>
                <w:color w:val="000000"/>
                <w:sz w:val="20"/>
                <w:szCs w:val="20"/>
              </w:rPr>
              <w:t>项目支出</w:t>
            </w:r>
          </w:p>
        </w:tc>
        <w:tc>
          <w:tcPr>
            <w:tcW w:w="2339" w:type="dxa"/>
            <w:tcBorders>
              <w:top w:val="single" w:sz="4" w:space="0" w:color="000000"/>
              <w:left w:val="single" w:sz="4" w:space="0" w:color="000000"/>
              <w:bottom w:val="single" w:sz="4" w:space="0" w:color="000000"/>
              <w:right w:val="single" w:sz="4" w:space="0" w:color="000000"/>
            </w:tcBorders>
            <w:vAlign w:val="center"/>
          </w:tcPr>
          <w:p w14:paraId="195AC42C" w14:textId="77777777" w:rsidR="00B250E6" w:rsidRDefault="007A7259">
            <w:pPr>
              <w:widowControl/>
              <w:jc w:val="center"/>
              <w:textAlignment w:val="center"/>
              <w:rPr>
                <w:rFonts w:ascii="宋体" w:cs="宋体"/>
                <w:color w:val="000000"/>
                <w:sz w:val="20"/>
                <w:szCs w:val="20"/>
              </w:rPr>
            </w:pPr>
            <w:r>
              <w:rPr>
                <w:rFonts w:ascii="宋体" w:hAnsi="宋体" w:cs="宋体" w:hint="eastAsia"/>
                <w:color w:val="000000"/>
                <w:sz w:val="20"/>
                <w:szCs w:val="20"/>
              </w:rPr>
              <w:t>经营支出</w:t>
            </w:r>
          </w:p>
        </w:tc>
      </w:tr>
      <w:tr w:rsidR="00B250E6" w14:paraId="3548FE7E" w14:textId="77777777">
        <w:trPr>
          <w:trHeight w:val="1031"/>
        </w:trPr>
        <w:tc>
          <w:tcPr>
            <w:tcW w:w="2899" w:type="dxa"/>
            <w:tcBorders>
              <w:top w:val="single" w:sz="4" w:space="0" w:color="000000"/>
              <w:left w:val="single" w:sz="4" w:space="0" w:color="000000"/>
              <w:bottom w:val="single" w:sz="4" w:space="0" w:color="000000"/>
              <w:right w:val="single" w:sz="4" w:space="0" w:color="000000"/>
            </w:tcBorders>
            <w:vAlign w:val="center"/>
          </w:tcPr>
          <w:p w14:paraId="7454ADE2" w14:textId="77777777" w:rsidR="00B250E6" w:rsidRDefault="007A7259">
            <w:pPr>
              <w:widowControl/>
              <w:jc w:val="center"/>
              <w:textAlignment w:val="center"/>
              <w:rPr>
                <w:rFonts w:ascii="宋体" w:cs="宋体"/>
                <w:color w:val="000000"/>
                <w:sz w:val="20"/>
                <w:szCs w:val="20"/>
              </w:rPr>
            </w:pPr>
            <w:r>
              <w:rPr>
                <w:rFonts w:ascii="宋体" w:hAnsi="宋体" w:cs="宋体" w:hint="eastAsia"/>
                <w:color w:val="000000"/>
                <w:sz w:val="20"/>
                <w:szCs w:val="20"/>
              </w:rPr>
              <w:t>金额（万元）</w:t>
            </w:r>
          </w:p>
        </w:tc>
        <w:tc>
          <w:tcPr>
            <w:tcW w:w="2674" w:type="dxa"/>
            <w:tcBorders>
              <w:top w:val="single" w:sz="4" w:space="0" w:color="000000"/>
              <w:left w:val="single" w:sz="4" w:space="0" w:color="000000"/>
              <w:bottom w:val="single" w:sz="4" w:space="0" w:color="000000"/>
              <w:right w:val="single" w:sz="4" w:space="0" w:color="000000"/>
            </w:tcBorders>
            <w:vAlign w:val="center"/>
          </w:tcPr>
          <w:p w14:paraId="6F9FA744" w14:textId="77777777" w:rsidR="00B250E6" w:rsidRDefault="007A7259">
            <w:pPr>
              <w:rPr>
                <w:rFonts w:ascii="宋体" w:cs="宋体"/>
                <w:color w:val="000000"/>
                <w:sz w:val="24"/>
                <w:szCs w:val="24"/>
              </w:rPr>
            </w:pPr>
            <w:r>
              <w:rPr>
                <w:rFonts w:ascii="宋体" w:hAnsi="宋体" w:cs="宋体"/>
                <w:color w:val="000000"/>
                <w:sz w:val="24"/>
                <w:szCs w:val="24"/>
              </w:rPr>
              <w:t>360.56</w:t>
            </w:r>
          </w:p>
        </w:tc>
        <w:tc>
          <w:tcPr>
            <w:tcW w:w="2408" w:type="dxa"/>
            <w:tcBorders>
              <w:top w:val="single" w:sz="4" w:space="0" w:color="000000"/>
              <w:left w:val="single" w:sz="4" w:space="0" w:color="000000"/>
              <w:bottom w:val="single" w:sz="4" w:space="0" w:color="000000"/>
              <w:right w:val="single" w:sz="4" w:space="0" w:color="000000"/>
            </w:tcBorders>
            <w:vAlign w:val="center"/>
          </w:tcPr>
          <w:p w14:paraId="5AE0D8C2" w14:textId="77777777" w:rsidR="00B250E6" w:rsidRDefault="007A7259">
            <w:pPr>
              <w:rPr>
                <w:rFonts w:ascii="宋体" w:cs="宋体"/>
                <w:color w:val="000000"/>
                <w:sz w:val="24"/>
                <w:szCs w:val="24"/>
              </w:rPr>
            </w:pPr>
            <w:r>
              <w:rPr>
                <w:rFonts w:ascii="宋体" w:hAnsi="宋体" w:cs="宋体"/>
                <w:color w:val="000000"/>
                <w:sz w:val="24"/>
                <w:szCs w:val="24"/>
              </w:rPr>
              <w:t>9.52</w:t>
            </w:r>
          </w:p>
        </w:tc>
        <w:tc>
          <w:tcPr>
            <w:tcW w:w="2339" w:type="dxa"/>
            <w:tcBorders>
              <w:top w:val="single" w:sz="4" w:space="0" w:color="000000"/>
              <w:left w:val="single" w:sz="4" w:space="0" w:color="000000"/>
              <w:bottom w:val="single" w:sz="4" w:space="0" w:color="000000"/>
              <w:right w:val="single" w:sz="4" w:space="0" w:color="000000"/>
            </w:tcBorders>
            <w:vAlign w:val="center"/>
          </w:tcPr>
          <w:p w14:paraId="7EE86A75" w14:textId="77777777" w:rsidR="00B250E6" w:rsidRDefault="00B250E6">
            <w:pPr>
              <w:rPr>
                <w:rFonts w:ascii="宋体" w:cs="宋体"/>
                <w:color w:val="000000"/>
                <w:sz w:val="24"/>
                <w:szCs w:val="24"/>
              </w:rPr>
            </w:pPr>
          </w:p>
        </w:tc>
      </w:tr>
      <w:tr w:rsidR="00B250E6" w14:paraId="78C130D1" w14:textId="77777777">
        <w:trPr>
          <w:trHeight w:val="1086"/>
        </w:trPr>
        <w:tc>
          <w:tcPr>
            <w:tcW w:w="2899" w:type="dxa"/>
            <w:tcBorders>
              <w:top w:val="single" w:sz="4" w:space="0" w:color="000000"/>
              <w:left w:val="single" w:sz="4" w:space="0" w:color="000000"/>
              <w:bottom w:val="single" w:sz="4" w:space="0" w:color="000000"/>
              <w:right w:val="single" w:sz="4" w:space="0" w:color="000000"/>
            </w:tcBorders>
            <w:vAlign w:val="center"/>
          </w:tcPr>
          <w:p w14:paraId="4C580881" w14:textId="77777777" w:rsidR="00B250E6" w:rsidRDefault="007A7259">
            <w:pPr>
              <w:widowControl/>
              <w:jc w:val="center"/>
              <w:textAlignment w:val="center"/>
              <w:rPr>
                <w:rFonts w:ascii="宋体" w:cs="宋体"/>
                <w:color w:val="000000"/>
                <w:sz w:val="20"/>
                <w:szCs w:val="20"/>
              </w:rPr>
            </w:pPr>
            <w:r>
              <w:rPr>
                <w:rFonts w:ascii="宋体" w:hAnsi="宋体" w:cs="宋体" w:hint="eastAsia"/>
                <w:color w:val="000000"/>
                <w:sz w:val="20"/>
                <w:szCs w:val="20"/>
              </w:rPr>
              <w:t>占比（</w:t>
            </w:r>
            <w:r>
              <w:rPr>
                <w:rFonts w:ascii="宋体" w:hAnsi="宋体" w:cs="宋体"/>
                <w:color w:val="000000"/>
                <w:sz w:val="20"/>
                <w:szCs w:val="20"/>
              </w:rPr>
              <w:t>%</w:t>
            </w:r>
            <w:r>
              <w:rPr>
                <w:rFonts w:ascii="宋体" w:hAnsi="宋体" w:cs="宋体" w:hint="eastAsia"/>
                <w:color w:val="000000"/>
                <w:sz w:val="20"/>
                <w:szCs w:val="20"/>
              </w:rPr>
              <w:t>）</w:t>
            </w:r>
          </w:p>
        </w:tc>
        <w:tc>
          <w:tcPr>
            <w:tcW w:w="2674" w:type="dxa"/>
            <w:tcBorders>
              <w:top w:val="single" w:sz="4" w:space="0" w:color="000000"/>
              <w:left w:val="single" w:sz="4" w:space="0" w:color="000000"/>
              <w:bottom w:val="single" w:sz="4" w:space="0" w:color="000000"/>
              <w:right w:val="single" w:sz="4" w:space="0" w:color="000000"/>
            </w:tcBorders>
            <w:vAlign w:val="center"/>
          </w:tcPr>
          <w:p w14:paraId="684B29CF" w14:textId="77777777" w:rsidR="00B250E6" w:rsidRDefault="007A7259">
            <w:pPr>
              <w:rPr>
                <w:rFonts w:ascii="宋体" w:cs="宋体"/>
                <w:color w:val="000000"/>
                <w:sz w:val="24"/>
                <w:szCs w:val="24"/>
              </w:rPr>
            </w:pPr>
            <w:r>
              <w:rPr>
                <w:rFonts w:ascii="宋体" w:hAnsi="宋体" w:cs="宋体"/>
                <w:color w:val="000000"/>
                <w:sz w:val="24"/>
                <w:szCs w:val="24"/>
              </w:rPr>
              <w:t>97.43</w:t>
            </w:r>
          </w:p>
        </w:tc>
        <w:tc>
          <w:tcPr>
            <w:tcW w:w="2408" w:type="dxa"/>
            <w:tcBorders>
              <w:top w:val="single" w:sz="4" w:space="0" w:color="000000"/>
              <w:left w:val="single" w:sz="4" w:space="0" w:color="000000"/>
              <w:bottom w:val="single" w:sz="4" w:space="0" w:color="000000"/>
              <w:right w:val="single" w:sz="4" w:space="0" w:color="000000"/>
            </w:tcBorders>
            <w:vAlign w:val="center"/>
          </w:tcPr>
          <w:p w14:paraId="268FC816" w14:textId="77777777" w:rsidR="00B250E6" w:rsidRDefault="007A7259">
            <w:pPr>
              <w:rPr>
                <w:rFonts w:ascii="宋体" w:cs="宋体"/>
                <w:color w:val="000000"/>
                <w:sz w:val="24"/>
                <w:szCs w:val="24"/>
              </w:rPr>
            </w:pPr>
            <w:r>
              <w:rPr>
                <w:rFonts w:ascii="宋体" w:hAnsi="宋体" w:cs="宋体"/>
                <w:color w:val="000000"/>
                <w:sz w:val="24"/>
                <w:szCs w:val="24"/>
              </w:rPr>
              <w:t>2.57</w:t>
            </w:r>
          </w:p>
        </w:tc>
        <w:tc>
          <w:tcPr>
            <w:tcW w:w="2339" w:type="dxa"/>
            <w:tcBorders>
              <w:top w:val="single" w:sz="4" w:space="0" w:color="000000"/>
              <w:left w:val="single" w:sz="4" w:space="0" w:color="000000"/>
              <w:bottom w:val="single" w:sz="4" w:space="0" w:color="000000"/>
              <w:right w:val="single" w:sz="4" w:space="0" w:color="000000"/>
            </w:tcBorders>
            <w:vAlign w:val="center"/>
          </w:tcPr>
          <w:p w14:paraId="74FBBE51" w14:textId="77777777" w:rsidR="00B250E6" w:rsidRDefault="00B250E6">
            <w:pPr>
              <w:rPr>
                <w:rFonts w:ascii="宋体" w:cs="宋体"/>
                <w:color w:val="000000"/>
                <w:sz w:val="24"/>
                <w:szCs w:val="24"/>
              </w:rPr>
            </w:pPr>
          </w:p>
        </w:tc>
      </w:tr>
    </w:tbl>
    <w:p w14:paraId="267ACAD2" w14:textId="77777777" w:rsidR="00B250E6" w:rsidRDefault="00B250E6">
      <w:pPr>
        <w:pStyle w:val="p0"/>
        <w:rPr>
          <w:rFonts w:ascii="仿宋" w:eastAsia="仿宋" w:hAnsi="仿宋" w:cs="仿宋"/>
          <w:b/>
          <w:sz w:val="32"/>
          <w:szCs w:val="32"/>
        </w:rPr>
      </w:pPr>
    </w:p>
    <w:p w14:paraId="4FC3AEBC" w14:textId="77777777" w:rsidR="00B250E6" w:rsidRDefault="007A7259">
      <w:pPr>
        <w:widowControl/>
        <w:numPr>
          <w:ilvl w:val="0"/>
          <w:numId w:val="1"/>
        </w:numPr>
        <w:ind w:firstLine="643"/>
        <w:jc w:val="left"/>
        <w:rPr>
          <w:rFonts w:ascii="仿宋" w:eastAsia="仿宋" w:hAnsi="仿宋" w:cs="仿宋"/>
          <w:b/>
          <w:sz w:val="32"/>
          <w:szCs w:val="32"/>
        </w:rPr>
      </w:pPr>
      <w:r>
        <w:rPr>
          <w:rFonts w:ascii="仿宋" w:eastAsia="仿宋" w:hAnsi="仿宋" w:cs="仿宋" w:hint="eastAsia"/>
          <w:b/>
          <w:sz w:val="32"/>
          <w:szCs w:val="32"/>
        </w:rPr>
        <w:t>财政拨款收入支出决算总体情况说明</w:t>
      </w:r>
    </w:p>
    <w:p w14:paraId="211330F9" w14:textId="77777777" w:rsidR="00B250E6" w:rsidRDefault="007A7259">
      <w:pPr>
        <w:spacing w:line="560" w:lineRule="auto"/>
        <w:ind w:firstLine="643"/>
        <w:rPr>
          <w:rFonts w:ascii="仿宋" w:eastAsia="仿宋" w:hAnsi="仿宋" w:cs="仿宋"/>
          <w:b/>
          <w:sz w:val="32"/>
          <w:szCs w:val="32"/>
        </w:rPr>
      </w:pPr>
      <w:r>
        <w:rPr>
          <w:rFonts w:ascii="仿宋" w:eastAsia="仿宋" w:hAnsi="仿宋" w:cs="仿宋"/>
          <w:b/>
          <w:sz w:val="32"/>
          <w:shd w:val="clear" w:color="060000" w:fill="auto"/>
        </w:rPr>
        <w:t>1</w:t>
      </w:r>
      <w:r>
        <w:rPr>
          <w:rFonts w:ascii="仿宋" w:eastAsia="仿宋" w:hAnsi="仿宋" w:cs="仿宋" w:hint="eastAsia"/>
          <w:b/>
          <w:sz w:val="32"/>
          <w:shd w:val="clear" w:color="060000" w:fill="auto"/>
        </w:rPr>
        <w:t>、财政拨款收支与</w:t>
      </w:r>
      <w:r>
        <w:rPr>
          <w:rFonts w:ascii="仿宋" w:eastAsia="仿宋" w:hAnsi="仿宋" w:cs="仿宋"/>
          <w:b/>
          <w:sz w:val="32"/>
          <w:shd w:val="clear" w:color="060000" w:fill="auto"/>
        </w:rPr>
        <w:t>2017</w:t>
      </w:r>
      <w:r>
        <w:rPr>
          <w:rFonts w:ascii="仿宋" w:eastAsia="仿宋" w:hAnsi="仿宋" w:cs="仿宋" w:hint="eastAsia"/>
          <w:b/>
          <w:sz w:val="32"/>
          <w:shd w:val="clear" w:color="060000" w:fill="auto"/>
        </w:rPr>
        <w:t>年度决算对比情况</w:t>
      </w:r>
    </w:p>
    <w:p w14:paraId="784A8FA7" w14:textId="43086876"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lastRenderedPageBreak/>
        <w:t>霸州市物价局</w:t>
      </w:r>
      <w:r>
        <w:rPr>
          <w:rFonts w:ascii="仿宋" w:eastAsia="仿宋" w:hAnsi="仿宋" w:cs="仿宋"/>
          <w:sz w:val="32"/>
          <w:szCs w:val="32"/>
        </w:rPr>
        <w:t>2018</w:t>
      </w:r>
      <w:r>
        <w:rPr>
          <w:rFonts w:ascii="仿宋" w:eastAsia="仿宋" w:hAnsi="仿宋" w:cs="仿宋" w:hint="eastAsia"/>
          <w:sz w:val="32"/>
          <w:szCs w:val="32"/>
        </w:rPr>
        <w:t>年财政拨款收入决算总计</w:t>
      </w:r>
      <w:r>
        <w:rPr>
          <w:rFonts w:ascii="仿宋" w:eastAsia="仿宋" w:hAnsi="仿宋" w:cs="仿宋"/>
          <w:sz w:val="32"/>
          <w:szCs w:val="32"/>
        </w:rPr>
        <w:t xml:space="preserve"> 375.24</w:t>
      </w:r>
      <w:r>
        <w:rPr>
          <w:rFonts w:ascii="仿宋" w:eastAsia="仿宋" w:hAnsi="仿宋" w:cs="仿宋" w:hint="eastAsia"/>
          <w:sz w:val="32"/>
          <w:szCs w:val="32"/>
        </w:rPr>
        <w:t>万元，较</w:t>
      </w:r>
      <w:r>
        <w:rPr>
          <w:rFonts w:ascii="仿宋" w:eastAsia="仿宋" w:hAnsi="仿宋" w:cs="仿宋"/>
          <w:sz w:val="32"/>
          <w:szCs w:val="32"/>
        </w:rPr>
        <w:t>2017</w:t>
      </w:r>
      <w:r>
        <w:rPr>
          <w:rFonts w:ascii="仿宋" w:eastAsia="仿宋" w:hAnsi="仿宋" w:cs="仿宋" w:hint="eastAsia"/>
          <w:sz w:val="32"/>
          <w:szCs w:val="32"/>
        </w:rPr>
        <w:t>年决算增加</w:t>
      </w:r>
      <w:r>
        <w:rPr>
          <w:rFonts w:ascii="仿宋" w:eastAsia="仿宋" w:hAnsi="仿宋" w:cs="仿宋"/>
          <w:sz w:val="32"/>
          <w:szCs w:val="32"/>
        </w:rPr>
        <w:t>8.66</w:t>
      </w:r>
      <w:r>
        <w:rPr>
          <w:rFonts w:ascii="仿宋" w:eastAsia="仿宋" w:hAnsi="仿宋" w:cs="仿宋" w:hint="eastAsia"/>
          <w:sz w:val="32"/>
          <w:szCs w:val="32"/>
        </w:rPr>
        <w:t>万元，增长</w:t>
      </w:r>
      <w:r>
        <w:rPr>
          <w:rFonts w:ascii="仿宋" w:eastAsia="仿宋" w:hAnsi="仿宋" w:cs="仿宋"/>
          <w:sz w:val="32"/>
          <w:szCs w:val="32"/>
        </w:rPr>
        <w:t>2.36%</w:t>
      </w:r>
      <w:r>
        <w:rPr>
          <w:rFonts w:ascii="仿宋" w:eastAsia="仿宋" w:hAnsi="仿宋" w:cs="仿宋" w:hint="eastAsia"/>
          <w:sz w:val="32"/>
          <w:szCs w:val="32"/>
        </w:rPr>
        <w:t>，主要原因是财政人员工资水平整体增长。</w:t>
      </w:r>
      <w:r>
        <w:rPr>
          <w:rFonts w:ascii="仿宋" w:eastAsia="仿宋" w:hAnsi="仿宋" w:cs="仿宋"/>
          <w:sz w:val="32"/>
          <w:szCs w:val="32"/>
        </w:rPr>
        <w:t>2018</w:t>
      </w:r>
      <w:r>
        <w:rPr>
          <w:rFonts w:ascii="仿宋" w:eastAsia="仿宋" w:hAnsi="仿宋" w:cs="仿宋" w:hint="eastAsia"/>
          <w:sz w:val="32"/>
          <w:szCs w:val="32"/>
        </w:rPr>
        <w:t>年财政拨款支出决算总计</w:t>
      </w:r>
      <w:r>
        <w:rPr>
          <w:rFonts w:ascii="仿宋" w:eastAsia="仿宋" w:hAnsi="仿宋" w:cs="仿宋"/>
          <w:sz w:val="32"/>
          <w:szCs w:val="32"/>
        </w:rPr>
        <w:t>370.08</w:t>
      </w:r>
      <w:r>
        <w:rPr>
          <w:rFonts w:ascii="仿宋" w:eastAsia="仿宋" w:hAnsi="仿宋" w:cs="仿宋" w:hint="eastAsia"/>
          <w:sz w:val="32"/>
          <w:szCs w:val="32"/>
        </w:rPr>
        <w:t>万元，较</w:t>
      </w:r>
      <w:r>
        <w:rPr>
          <w:rFonts w:ascii="仿宋" w:eastAsia="仿宋" w:hAnsi="仿宋" w:cs="仿宋"/>
          <w:sz w:val="32"/>
          <w:szCs w:val="32"/>
        </w:rPr>
        <w:t>2017</w:t>
      </w:r>
      <w:r>
        <w:rPr>
          <w:rFonts w:ascii="仿宋" w:eastAsia="仿宋" w:hAnsi="仿宋" w:cs="仿宋" w:hint="eastAsia"/>
          <w:sz w:val="32"/>
          <w:szCs w:val="32"/>
        </w:rPr>
        <w:t>年决算减少</w:t>
      </w:r>
      <w:r>
        <w:rPr>
          <w:rFonts w:ascii="仿宋" w:eastAsia="仿宋" w:hAnsi="仿宋" w:cs="仿宋"/>
          <w:sz w:val="32"/>
          <w:szCs w:val="32"/>
        </w:rPr>
        <w:t>53.6</w:t>
      </w:r>
      <w:r>
        <w:rPr>
          <w:rFonts w:ascii="仿宋" w:eastAsia="仿宋" w:hAnsi="仿宋" w:cs="仿宋" w:hint="eastAsia"/>
          <w:sz w:val="32"/>
          <w:szCs w:val="32"/>
        </w:rPr>
        <w:t>万元，减少</w:t>
      </w:r>
      <w:r>
        <w:rPr>
          <w:rFonts w:ascii="仿宋" w:eastAsia="仿宋" w:hAnsi="仿宋" w:cs="仿宋"/>
          <w:sz w:val="32"/>
          <w:szCs w:val="32"/>
        </w:rPr>
        <w:t>12.65%</w:t>
      </w:r>
      <w:r>
        <w:rPr>
          <w:rFonts w:ascii="仿宋" w:eastAsia="仿宋" w:hAnsi="仿宋" w:cs="仿宋" w:hint="eastAsia"/>
          <w:sz w:val="32"/>
          <w:szCs w:val="32"/>
        </w:rPr>
        <w:t>，主要原因是本年度例行节约。</w:t>
      </w:r>
    </w:p>
    <w:p w14:paraId="5F75F9A5" w14:textId="77777777" w:rsidR="00B250E6" w:rsidRDefault="007A7259">
      <w:pPr>
        <w:numPr>
          <w:ilvl w:val="0"/>
          <w:numId w:val="2"/>
        </w:numPr>
        <w:spacing w:line="560" w:lineRule="auto"/>
        <w:ind w:firstLine="643"/>
        <w:rPr>
          <w:rFonts w:ascii="仿宋" w:eastAsia="仿宋" w:hAnsi="仿宋" w:cs="仿宋"/>
          <w:b/>
          <w:sz w:val="32"/>
          <w:shd w:val="clear" w:color="060000" w:fill="auto"/>
        </w:rPr>
      </w:pPr>
      <w:r>
        <w:rPr>
          <w:rFonts w:ascii="仿宋" w:eastAsia="仿宋" w:hAnsi="仿宋" w:cs="仿宋" w:hint="eastAsia"/>
          <w:b/>
          <w:sz w:val="32"/>
          <w:shd w:val="clear" w:color="060000" w:fill="auto"/>
        </w:rPr>
        <w:t>财政拨款收支与年初预算数对比情况</w:t>
      </w:r>
    </w:p>
    <w:p w14:paraId="4BF71212" w14:textId="77777777"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t>霸州市物价局</w:t>
      </w:r>
      <w:r>
        <w:rPr>
          <w:rFonts w:ascii="仿宋" w:eastAsia="仿宋" w:hAnsi="仿宋" w:cs="仿宋"/>
          <w:sz w:val="32"/>
          <w:szCs w:val="32"/>
        </w:rPr>
        <w:t>2018</w:t>
      </w:r>
      <w:r>
        <w:rPr>
          <w:rFonts w:ascii="仿宋" w:eastAsia="仿宋" w:hAnsi="仿宋" w:cs="仿宋" w:hint="eastAsia"/>
          <w:sz w:val="32"/>
          <w:szCs w:val="32"/>
        </w:rPr>
        <w:t>年财政拨款收入决算总计</w:t>
      </w:r>
      <w:r>
        <w:rPr>
          <w:rFonts w:ascii="仿宋" w:eastAsia="仿宋" w:hAnsi="仿宋" w:cs="仿宋"/>
          <w:sz w:val="32"/>
          <w:szCs w:val="32"/>
        </w:rPr>
        <w:t>375.24</w:t>
      </w:r>
      <w:r>
        <w:rPr>
          <w:rFonts w:ascii="仿宋" w:eastAsia="仿宋" w:hAnsi="仿宋" w:cs="仿宋" w:hint="eastAsia"/>
          <w:sz w:val="32"/>
          <w:szCs w:val="32"/>
        </w:rPr>
        <w:t>万元，较年初预算减少</w:t>
      </w:r>
      <w:r>
        <w:rPr>
          <w:rFonts w:ascii="仿宋" w:eastAsia="仿宋" w:hAnsi="仿宋" w:cs="仿宋"/>
          <w:sz w:val="32"/>
          <w:szCs w:val="32"/>
        </w:rPr>
        <w:t>89.02</w:t>
      </w:r>
      <w:r>
        <w:rPr>
          <w:rFonts w:ascii="仿宋" w:eastAsia="仿宋" w:hAnsi="仿宋" w:cs="仿宋" w:hint="eastAsia"/>
          <w:sz w:val="32"/>
          <w:szCs w:val="32"/>
        </w:rPr>
        <w:t>万元，下降</w:t>
      </w:r>
      <w:r>
        <w:rPr>
          <w:rFonts w:ascii="仿宋" w:eastAsia="仿宋" w:hAnsi="仿宋" w:cs="仿宋"/>
          <w:sz w:val="32"/>
          <w:szCs w:val="32"/>
        </w:rPr>
        <w:t>1.67%</w:t>
      </w:r>
      <w:r>
        <w:rPr>
          <w:rFonts w:ascii="仿宋" w:eastAsia="仿宋" w:hAnsi="仿宋" w:cs="仿宋" w:hint="eastAsia"/>
          <w:sz w:val="32"/>
          <w:szCs w:val="32"/>
        </w:rPr>
        <w:t>，主要原因是本年度例行节约。其中：一般公共预算拨款减少</w:t>
      </w:r>
      <w:r>
        <w:rPr>
          <w:rFonts w:ascii="仿宋" w:eastAsia="仿宋" w:hAnsi="仿宋" w:cs="仿宋"/>
          <w:sz w:val="32"/>
          <w:szCs w:val="32"/>
        </w:rPr>
        <w:t>89.02</w:t>
      </w:r>
      <w:r>
        <w:rPr>
          <w:rFonts w:ascii="仿宋" w:eastAsia="仿宋" w:hAnsi="仿宋" w:cs="仿宋" w:hint="eastAsia"/>
          <w:sz w:val="32"/>
          <w:szCs w:val="32"/>
        </w:rPr>
        <w:t>万元，政府性基金预算财政拨款减少</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sz w:val="32"/>
          <w:szCs w:val="32"/>
        </w:rPr>
        <w:t>2018</w:t>
      </w:r>
      <w:r>
        <w:rPr>
          <w:rFonts w:ascii="仿宋" w:eastAsia="仿宋" w:hAnsi="仿宋" w:cs="仿宋" w:hint="eastAsia"/>
          <w:sz w:val="32"/>
          <w:szCs w:val="32"/>
        </w:rPr>
        <w:t>年财政拨款支出决算总计</w:t>
      </w:r>
      <w:r>
        <w:rPr>
          <w:rFonts w:ascii="仿宋" w:eastAsia="仿宋" w:hAnsi="仿宋" w:cs="仿宋"/>
          <w:sz w:val="32"/>
          <w:szCs w:val="32"/>
        </w:rPr>
        <w:t>370.08</w:t>
      </w:r>
      <w:r>
        <w:rPr>
          <w:rFonts w:ascii="仿宋" w:eastAsia="仿宋" w:hAnsi="仿宋" w:cs="仿宋" w:hint="eastAsia"/>
          <w:sz w:val="32"/>
          <w:szCs w:val="32"/>
        </w:rPr>
        <w:t>万元，较年初预算减少</w:t>
      </w:r>
      <w:r>
        <w:rPr>
          <w:rFonts w:ascii="仿宋" w:eastAsia="仿宋" w:hAnsi="仿宋" w:cs="仿宋"/>
          <w:sz w:val="32"/>
          <w:szCs w:val="32"/>
        </w:rPr>
        <w:t>6.28</w:t>
      </w:r>
      <w:r>
        <w:rPr>
          <w:rFonts w:ascii="仿宋" w:eastAsia="仿宋" w:hAnsi="仿宋" w:cs="仿宋" w:hint="eastAsia"/>
          <w:sz w:val="32"/>
          <w:szCs w:val="32"/>
        </w:rPr>
        <w:t>万元，减少</w:t>
      </w:r>
      <w:r>
        <w:rPr>
          <w:rFonts w:ascii="仿宋" w:eastAsia="仿宋" w:hAnsi="仿宋" w:cs="仿宋"/>
          <w:sz w:val="32"/>
          <w:szCs w:val="32"/>
        </w:rPr>
        <w:t>5.65 %</w:t>
      </w:r>
      <w:r>
        <w:rPr>
          <w:rFonts w:ascii="仿宋" w:eastAsia="仿宋" w:hAnsi="仿宋" w:cs="仿宋" w:hint="eastAsia"/>
          <w:sz w:val="32"/>
          <w:szCs w:val="32"/>
        </w:rPr>
        <w:t>，主要原因是本年度例行节约。其中基本支出减少</w:t>
      </w:r>
      <w:r>
        <w:rPr>
          <w:rFonts w:ascii="仿宋" w:eastAsia="仿宋" w:hAnsi="仿宋" w:cs="仿宋"/>
          <w:sz w:val="32"/>
          <w:szCs w:val="32"/>
        </w:rPr>
        <w:t>6.28</w:t>
      </w:r>
      <w:r>
        <w:rPr>
          <w:rFonts w:ascii="仿宋" w:eastAsia="仿宋" w:hAnsi="仿宋" w:cs="仿宋" w:hint="eastAsia"/>
          <w:sz w:val="32"/>
          <w:szCs w:val="32"/>
        </w:rPr>
        <w:t>万元，项目支出增加</w:t>
      </w:r>
      <w:r>
        <w:rPr>
          <w:rFonts w:ascii="仿宋" w:eastAsia="仿宋" w:hAnsi="仿宋" w:cs="仿宋"/>
          <w:sz w:val="32"/>
          <w:szCs w:val="32"/>
        </w:rPr>
        <w:t>0</w:t>
      </w:r>
      <w:r>
        <w:rPr>
          <w:rFonts w:ascii="仿宋" w:eastAsia="仿宋" w:hAnsi="仿宋" w:cs="仿宋" w:hint="eastAsia"/>
          <w:sz w:val="32"/>
          <w:szCs w:val="32"/>
        </w:rPr>
        <w:t>万元。</w:t>
      </w:r>
    </w:p>
    <w:p w14:paraId="607D224A" w14:textId="77777777" w:rsidR="00B250E6" w:rsidRDefault="007A7259">
      <w:pPr>
        <w:pStyle w:val="p0"/>
        <w:numPr>
          <w:ilvl w:val="0"/>
          <w:numId w:val="1"/>
        </w:numPr>
        <w:ind w:firstLine="643"/>
        <w:rPr>
          <w:rFonts w:ascii="仿宋" w:eastAsia="仿宋" w:hAnsi="仿宋" w:cs="仿宋"/>
          <w:b/>
          <w:sz w:val="32"/>
          <w:szCs w:val="32"/>
        </w:rPr>
      </w:pPr>
      <w:r>
        <w:rPr>
          <w:rFonts w:ascii="仿宋" w:eastAsia="仿宋" w:hAnsi="仿宋" w:cs="仿宋" w:hint="eastAsia"/>
          <w:b/>
          <w:sz w:val="32"/>
          <w:szCs w:val="32"/>
        </w:rPr>
        <w:t>“三公”经费情况及增减变化原因</w:t>
      </w:r>
    </w:p>
    <w:p w14:paraId="3B996459" w14:textId="77777777" w:rsidR="00B250E6" w:rsidRDefault="007A7259">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ascii="仿宋" w:eastAsia="仿宋" w:hAnsi="仿宋" w:cs="仿宋"/>
          <w:sz w:val="32"/>
          <w:szCs w:val="32"/>
        </w:rPr>
        <w:t>2.04</w:t>
      </w:r>
      <w:r>
        <w:rPr>
          <w:rFonts w:eastAsia="仿宋_GB2312"/>
          <w:sz w:val="32"/>
          <w:szCs w:val="32"/>
        </w:rPr>
        <w:t>万元，</w:t>
      </w:r>
      <w:r>
        <w:rPr>
          <w:rFonts w:ascii="仿宋" w:eastAsia="仿宋" w:hAnsi="仿宋" w:cs="仿宋" w:hint="eastAsia"/>
          <w:sz w:val="32"/>
          <w:szCs w:val="32"/>
        </w:rPr>
        <w:t>比预算减少</w:t>
      </w:r>
      <w:r>
        <w:rPr>
          <w:rFonts w:ascii="仿宋" w:eastAsia="仿宋" w:hAnsi="仿宋" w:cs="仿宋"/>
          <w:sz w:val="32"/>
          <w:szCs w:val="32"/>
        </w:rPr>
        <w:t>0.46</w:t>
      </w:r>
      <w:r>
        <w:rPr>
          <w:rFonts w:ascii="仿宋" w:eastAsia="仿宋" w:hAnsi="仿宋" w:cs="仿宋" w:hint="eastAsia"/>
          <w:sz w:val="32"/>
          <w:szCs w:val="32"/>
        </w:rPr>
        <w:t>万元</w:t>
      </w:r>
      <w:r>
        <w:rPr>
          <w:rFonts w:eastAsia="仿宋_GB2312"/>
          <w:sz w:val="32"/>
          <w:szCs w:val="32"/>
        </w:rPr>
        <w:t>，降低</w:t>
      </w:r>
      <w:r>
        <w:rPr>
          <w:rFonts w:eastAsia="仿宋_GB2312" w:hint="eastAsia"/>
          <w:sz w:val="32"/>
          <w:szCs w:val="32"/>
        </w:rPr>
        <w:t>70</w:t>
      </w:r>
      <w:r>
        <w:rPr>
          <w:rFonts w:eastAsia="仿宋_GB2312"/>
          <w:sz w:val="32"/>
          <w:szCs w:val="32"/>
        </w:rPr>
        <w:t>%</w:t>
      </w:r>
      <w:r>
        <w:rPr>
          <w:rFonts w:eastAsia="仿宋_GB2312"/>
          <w:sz w:val="32"/>
          <w:szCs w:val="32"/>
        </w:rPr>
        <w:t>，主要是</w:t>
      </w:r>
      <w:r>
        <w:rPr>
          <w:rFonts w:eastAsia="仿宋_GB2312" w:hint="eastAsia"/>
          <w:sz w:val="32"/>
          <w:szCs w:val="32"/>
        </w:rPr>
        <w:t>减少公车费用开支</w:t>
      </w:r>
      <w:r>
        <w:rPr>
          <w:rFonts w:eastAsia="仿宋_GB2312"/>
          <w:sz w:val="32"/>
          <w:szCs w:val="32"/>
        </w:rPr>
        <w:t>；</w:t>
      </w:r>
      <w:r>
        <w:rPr>
          <w:rFonts w:ascii="仿宋" w:eastAsia="仿宋" w:hAnsi="仿宋" w:cs="仿宋" w:hint="eastAsia"/>
          <w:sz w:val="32"/>
          <w:szCs w:val="32"/>
        </w:rPr>
        <w:t>比</w:t>
      </w:r>
      <w:r>
        <w:rPr>
          <w:rFonts w:ascii="仿宋" w:eastAsia="仿宋" w:hAnsi="仿宋" w:cs="仿宋"/>
          <w:sz w:val="32"/>
          <w:szCs w:val="32"/>
        </w:rPr>
        <w:t>2017</w:t>
      </w:r>
      <w:r>
        <w:rPr>
          <w:rFonts w:ascii="仿宋" w:eastAsia="仿宋" w:hAnsi="仿宋" w:cs="仿宋" w:hint="eastAsia"/>
          <w:sz w:val="32"/>
          <w:szCs w:val="32"/>
        </w:rPr>
        <w:t>年度决算减少</w:t>
      </w:r>
      <w:r>
        <w:rPr>
          <w:rFonts w:ascii="仿宋" w:eastAsia="仿宋" w:hAnsi="仿宋" w:cs="仿宋"/>
          <w:sz w:val="32"/>
          <w:szCs w:val="32"/>
        </w:rPr>
        <w:t>0.51</w:t>
      </w:r>
      <w:r>
        <w:rPr>
          <w:rFonts w:eastAsia="仿宋_GB2312"/>
          <w:sz w:val="32"/>
          <w:szCs w:val="32"/>
        </w:rPr>
        <w:t>万元，降低</w:t>
      </w:r>
      <w:r>
        <w:rPr>
          <w:rFonts w:eastAsia="仿宋_GB2312" w:hint="eastAsia"/>
          <w:sz w:val="32"/>
          <w:szCs w:val="32"/>
        </w:rPr>
        <w:t>0.2</w:t>
      </w:r>
      <w:r>
        <w:rPr>
          <w:rFonts w:eastAsia="仿宋_GB2312"/>
          <w:sz w:val="32"/>
          <w:szCs w:val="32"/>
        </w:rPr>
        <w:t>%</w:t>
      </w:r>
      <w:r>
        <w:rPr>
          <w:rFonts w:eastAsia="仿宋_GB2312"/>
          <w:sz w:val="32"/>
          <w:szCs w:val="32"/>
        </w:rPr>
        <w:t>，主要是</w:t>
      </w:r>
      <w:r>
        <w:rPr>
          <w:rFonts w:eastAsia="仿宋_GB2312" w:hint="eastAsia"/>
          <w:sz w:val="32"/>
          <w:szCs w:val="32"/>
        </w:rPr>
        <w:t>减少公务用车开支</w:t>
      </w:r>
      <w:r>
        <w:rPr>
          <w:rFonts w:eastAsia="仿宋_GB2312"/>
          <w:sz w:val="32"/>
          <w:szCs w:val="32"/>
        </w:rPr>
        <w:t>。具体情况如下：</w:t>
      </w:r>
    </w:p>
    <w:p w14:paraId="06AB80A7" w14:textId="77777777" w:rsidR="00B250E6" w:rsidRDefault="007A7259">
      <w:pPr>
        <w:adjustRightInd w:val="0"/>
        <w:snapToGrid w:val="0"/>
        <w:spacing w:line="584" w:lineRule="exact"/>
        <w:ind w:firstLineChars="200" w:firstLine="640"/>
        <w:rPr>
          <w:rFonts w:eastAsia="仿宋_GB2312"/>
          <w:sz w:val="32"/>
          <w:szCs w:val="32"/>
        </w:rPr>
      </w:pPr>
      <w:r>
        <w:rPr>
          <w:rFonts w:eastAsia="楷体_GB2312" w:hint="eastAsia"/>
          <w:b/>
          <w:bCs/>
          <w:sz w:val="32"/>
          <w:szCs w:val="32"/>
        </w:rPr>
        <w:t>（一）</w:t>
      </w:r>
      <w:r>
        <w:rPr>
          <w:rFonts w:eastAsia="楷体_GB2312"/>
          <w:b/>
          <w:bCs/>
          <w:sz w:val="32"/>
          <w:szCs w:val="32"/>
        </w:rPr>
        <w:t>因公出国（境）费支出</w:t>
      </w:r>
      <w:r>
        <w:rPr>
          <w:rFonts w:eastAsia="楷体_GB2312" w:hint="eastAsia"/>
          <w:b/>
          <w:bCs/>
          <w:sz w:val="32"/>
          <w:szCs w:val="32"/>
        </w:rPr>
        <w:t>0</w:t>
      </w:r>
      <w:r>
        <w:rPr>
          <w:rFonts w:eastAsia="楷体_GB2312"/>
          <w:b/>
          <w:bCs/>
          <w:sz w:val="32"/>
          <w:szCs w:val="32"/>
        </w:rPr>
        <w:t>元。</w:t>
      </w:r>
      <w:r>
        <w:rPr>
          <w:rFonts w:eastAsia="仿宋_GB2312" w:hint="eastAsia"/>
          <w:sz w:val="32"/>
          <w:szCs w:val="32"/>
        </w:rPr>
        <w:t>本部门</w:t>
      </w:r>
      <w:r>
        <w:rPr>
          <w:rFonts w:eastAsia="仿宋_GB2312" w:hint="eastAsia"/>
          <w:sz w:val="32"/>
          <w:szCs w:val="32"/>
        </w:rPr>
        <w:t>2018</w:t>
      </w:r>
      <w:r>
        <w:rPr>
          <w:rFonts w:eastAsia="仿宋_GB2312" w:hint="eastAsia"/>
          <w:sz w:val="32"/>
          <w:szCs w:val="32"/>
        </w:rPr>
        <w:t>年度因公出国（境）团组</w:t>
      </w:r>
      <w:r>
        <w:rPr>
          <w:rFonts w:eastAsia="仿宋_GB2312" w:hint="eastAsia"/>
          <w:sz w:val="32"/>
          <w:szCs w:val="32"/>
        </w:rPr>
        <w:t>0</w:t>
      </w:r>
      <w:r>
        <w:rPr>
          <w:rFonts w:eastAsia="仿宋_GB2312" w:hint="eastAsia"/>
          <w:sz w:val="32"/>
          <w:szCs w:val="32"/>
        </w:rPr>
        <w:t>个、共</w:t>
      </w:r>
      <w:r>
        <w:rPr>
          <w:rFonts w:eastAsia="仿宋_GB2312" w:hint="eastAsia"/>
          <w:sz w:val="32"/>
          <w:szCs w:val="32"/>
        </w:rPr>
        <w:t>0</w:t>
      </w:r>
      <w:r>
        <w:rPr>
          <w:rFonts w:eastAsia="仿宋_GB2312" w:hint="eastAsia"/>
          <w:sz w:val="32"/>
          <w:szCs w:val="32"/>
        </w:rPr>
        <w:lastRenderedPageBreak/>
        <w:t>人</w:t>
      </w:r>
      <w:r>
        <w:rPr>
          <w:rFonts w:eastAsia="仿宋_GB2312" w:hint="eastAsia"/>
          <w:sz w:val="32"/>
          <w:szCs w:val="32"/>
        </w:rPr>
        <w:t>/</w:t>
      </w:r>
      <w:r>
        <w:rPr>
          <w:rFonts w:eastAsia="仿宋_GB2312" w:hint="eastAsia"/>
          <w:sz w:val="32"/>
          <w:szCs w:val="32"/>
        </w:rPr>
        <w:t>参加其他单位组织的因公出国（境）团组</w:t>
      </w:r>
      <w:r>
        <w:rPr>
          <w:rFonts w:eastAsia="仿宋_GB2312" w:hint="eastAsia"/>
          <w:sz w:val="32"/>
          <w:szCs w:val="32"/>
        </w:rPr>
        <w:t>0</w:t>
      </w:r>
      <w:r>
        <w:rPr>
          <w:rFonts w:eastAsia="仿宋_GB2312" w:hint="eastAsia"/>
          <w:sz w:val="32"/>
          <w:szCs w:val="32"/>
        </w:rPr>
        <w:t>个、共</w:t>
      </w:r>
      <w:r>
        <w:rPr>
          <w:rFonts w:eastAsia="仿宋_GB2312" w:hint="eastAsia"/>
          <w:sz w:val="32"/>
          <w:szCs w:val="32"/>
        </w:rPr>
        <w:t>0</w:t>
      </w:r>
      <w:r>
        <w:rPr>
          <w:rFonts w:eastAsia="仿宋_GB2312" w:hint="eastAsia"/>
          <w:sz w:val="32"/>
          <w:szCs w:val="32"/>
        </w:rPr>
        <w:t>人</w:t>
      </w:r>
      <w:r>
        <w:rPr>
          <w:rFonts w:eastAsia="仿宋_GB2312" w:hint="eastAsia"/>
          <w:sz w:val="32"/>
          <w:szCs w:val="32"/>
        </w:rPr>
        <w:t>/</w:t>
      </w:r>
      <w:r>
        <w:rPr>
          <w:rFonts w:eastAsia="仿宋_GB2312" w:hint="eastAsia"/>
          <w:sz w:val="32"/>
          <w:szCs w:val="32"/>
        </w:rPr>
        <w:t>无本单位组织的出国（境）团组。因公出国（境）费支出较年初预算无增减变化；较</w:t>
      </w:r>
      <w:r>
        <w:rPr>
          <w:rFonts w:eastAsia="仿宋_GB2312" w:hint="eastAsia"/>
          <w:sz w:val="32"/>
          <w:szCs w:val="32"/>
        </w:rPr>
        <w:t>2017</w:t>
      </w:r>
      <w:r>
        <w:rPr>
          <w:rFonts w:eastAsia="仿宋_GB2312" w:hint="eastAsia"/>
          <w:sz w:val="32"/>
          <w:szCs w:val="32"/>
        </w:rPr>
        <w:t>年决算无增减变化。</w:t>
      </w:r>
    </w:p>
    <w:p w14:paraId="7C7343BB" w14:textId="77777777" w:rsidR="00B250E6" w:rsidRDefault="007A7259">
      <w:pPr>
        <w:adjustRightInd w:val="0"/>
        <w:snapToGrid w:val="0"/>
        <w:spacing w:line="584" w:lineRule="exact"/>
        <w:ind w:firstLineChars="200" w:firstLine="640"/>
        <w:rPr>
          <w:rFonts w:eastAsia="仿宋_GB2312"/>
          <w:b/>
          <w:bCs/>
          <w:sz w:val="32"/>
          <w:szCs w:val="32"/>
        </w:rPr>
      </w:pPr>
      <w:r>
        <w:rPr>
          <w:rFonts w:eastAsia="楷体_GB2312"/>
          <w:b/>
          <w:bCs/>
          <w:sz w:val="32"/>
          <w:szCs w:val="32"/>
        </w:rPr>
        <w:t>（二）公务用车购置及运行维护费支出</w:t>
      </w:r>
      <w:r w:rsidRPr="007A7259">
        <w:rPr>
          <w:rFonts w:hint="eastAsia"/>
          <w:b/>
          <w:bCs/>
          <w:sz w:val="32"/>
          <w:szCs w:val="32"/>
        </w:rPr>
        <w:t>2.04</w:t>
      </w:r>
      <w:r>
        <w:rPr>
          <w:rFonts w:eastAsia="楷体_GB2312"/>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年度公务用车购置及运行维护费比年初预算</w:t>
      </w:r>
      <w:r>
        <w:rPr>
          <w:rFonts w:eastAsia="仿宋_GB2312"/>
          <w:sz w:val="32"/>
          <w:szCs w:val="32"/>
        </w:rPr>
        <w:t>减少</w:t>
      </w:r>
      <w:r>
        <w:rPr>
          <w:rFonts w:eastAsia="仿宋_GB2312" w:hint="eastAsia"/>
          <w:sz w:val="32"/>
          <w:szCs w:val="32"/>
        </w:rPr>
        <w:t>0.64</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降低</w:t>
      </w:r>
      <w:r>
        <w:rPr>
          <w:rFonts w:eastAsia="仿宋_GB2312" w:hint="eastAsia"/>
          <w:sz w:val="32"/>
          <w:szCs w:val="32"/>
        </w:rPr>
        <w:t>50</w:t>
      </w:r>
      <w:r>
        <w:rPr>
          <w:rFonts w:eastAsia="仿宋_GB2312"/>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eastAsia="仿宋_GB2312" w:hint="eastAsia"/>
          <w:sz w:val="32"/>
          <w:szCs w:val="32"/>
        </w:rPr>
        <w:t>我单位厉行节约，严控三</w:t>
      </w:r>
      <w:proofErr w:type="gramStart"/>
      <w:r>
        <w:rPr>
          <w:rFonts w:eastAsia="仿宋_GB2312" w:hint="eastAsia"/>
          <w:sz w:val="32"/>
          <w:szCs w:val="32"/>
        </w:rPr>
        <w:t>公经费</w:t>
      </w:r>
      <w:proofErr w:type="gramEnd"/>
      <w:r>
        <w:rPr>
          <w:rFonts w:eastAsia="仿宋_GB2312" w:hint="eastAsia"/>
          <w:sz w:val="32"/>
          <w:szCs w:val="32"/>
        </w:rPr>
        <w:t>支出</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0.27</w:t>
      </w:r>
      <w:r>
        <w:rPr>
          <w:rFonts w:eastAsia="仿宋_GB2312"/>
          <w:sz w:val="32"/>
          <w:szCs w:val="32"/>
        </w:rPr>
        <w:t>万元，降低</w:t>
      </w:r>
      <w:r>
        <w:rPr>
          <w:rFonts w:eastAsia="仿宋_GB2312" w:hint="eastAsia"/>
          <w:sz w:val="32"/>
          <w:szCs w:val="32"/>
        </w:rPr>
        <w:t>0.2</w:t>
      </w:r>
      <w:r>
        <w:rPr>
          <w:rFonts w:eastAsia="仿宋_GB2312"/>
          <w:sz w:val="32"/>
          <w:szCs w:val="32"/>
        </w:rPr>
        <w:t>%</w:t>
      </w:r>
      <w:r>
        <w:rPr>
          <w:rFonts w:eastAsia="仿宋_GB2312"/>
          <w:sz w:val="32"/>
          <w:szCs w:val="32"/>
        </w:rPr>
        <w:t>，主要是</w:t>
      </w:r>
      <w:r>
        <w:rPr>
          <w:rFonts w:eastAsia="仿宋_GB2312" w:hint="eastAsia"/>
          <w:sz w:val="32"/>
          <w:szCs w:val="32"/>
        </w:rPr>
        <w:t>我单位厉行节约，严控三</w:t>
      </w:r>
      <w:proofErr w:type="gramStart"/>
      <w:r>
        <w:rPr>
          <w:rFonts w:eastAsia="仿宋_GB2312" w:hint="eastAsia"/>
          <w:sz w:val="32"/>
          <w:szCs w:val="32"/>
        </w:rPr>
        <w:t>公经费</w:t>
      </w:r>
      <w:proofErr w:type="gramEnd"/>
      <w:r>
        <w:rPr>
          <w:rFonts w:eastAsia="仿宋_GB2312" w:hint="eastAsia"/>
          <w:sz w:val="32"/>
          <w:szCs w:val="32"/>
        </w:rPr>
        <w:t>支出</w:t>
      </w:r>
      <w:r>
        <w:rPr>
          <w:rFonts w:eastAsia="仿宋_GB2312"/>
          <w:sz w:val="32"/>
          <w:szCs w:val="32"/>
        </w:rPr>
        <w:t>。</w:t>
      </w:r>
      <w:r>
        <w:rPr>
          <w:rFonts w:eastAsia="仿宋_GB2312"/>
          <w:b/>
          <w:bCs/>
          <w:sz w:val="32"/>
          <w:szCs w:val="32"/>
        </w:rPr>
        <w:t>其中：</w:t>
      </w:r>
    </w:p>
    <w:p w14:paraId="6CFA5E8F" w14:textId="77777777" w:rsidR="00B250E6" w:rsidRDefault="007A7259">
      <w:pPr>
        <w:adjustRightInd w:val="0"/>
        <w:snapToGrid w:val="0"/>
        <w:spacing w:line="584" w:lineRule="exact"/>
        <w:ind w:firstLineChars="200" w:firstLine="640"/>
        <w:rPr>
          <w:rFonts w:ascii="仿宋_GB2312" w:eastAsia="仿宋_GB2312" w:cs="DengXian-Regular"/>
          <w:sz w:val="32"/>
          <w:szCs w:val="32"/>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eastAsia="仿宋_GB2312" w:hint="eastAsia"/>
          <w:sz w:val="32"/>
          <w:szCs w:val="32"/>
        </w:rPr>
        <w:t>未发生公务用车购置费</w:t>
      </w:r>
      <w:r>
        <w:rPr>
          <w:rFonts w:ascii="仿宋_GB2312" w:eastAsia="仿宋_GB2312" w:cs="DengXian-Regular" w:hint="eastAsia"/>
          <w:sz w:val="32"/>
          <w:szCs w:val="32"/>
        </w:rPr>
        <w:t>支出，较年初预算无增减变化，较</w:t>
      </w:r>
      <w:r>
        <w:rPr>
          <w:rFonts w:ascii="仿宋_GB2312" w:eastAsia="仿宋_GB2312" w:cs="DengXian-Regular" w:hint="eastAsia"/>
          <w:sz w:val="32"/>
          <w:szCs w:val="32"/>
        </w:rPr>
        <w:t>2017</w:t>
      </w:r>
      <w:r>
        <w:rPr>
          <w:rFonts w:ascii="仿宋_GB2312" w:eastAsia="仿宋_GB2312" w:cs="DengXian-Regular" w:hint="eastAsia"/>
          <w:sz w:val="32"/>
          <w:szCs w:val="32"/>
        </w:rPr>
        <w:t>年度决算无增减变化。</w:t>
      </w:r>
    </w:p>
    <w:p w14:paraId="5C0A7714" w14:textId="77777777" w:rsidR="00B250E6" w:rsidRDefault="007A7259">
      <w:pPr>
        <w:adjustRightInd w:val="0"/>
        <w:snapToGrid w:val="0"/>
        <w:spacing w:line="584" w:lineRule="exact"/>
        <w:ind w:firstLineChars="200" w:firstLine="640"/>
        <w:rPr>
          <w:rFonts w:eastAsia="仿宋_GB2312"/>
          <w:sz w:val="32"/>
          <w:szCs w:val="32"/>
          <w:highlight w:val="yellow"/>
        </w:rPr>
      </w:pPr>
      <w:r>
        <w:rPr>
          <w:rFonts w:eastAsia="仿宋_GB2312"/>
          <w:b/>
          <w:sz w:val="32"/>
          <w:szCs w:val="32"/>
        </w:rPr>
        <w:t>公务用车运行维护费支出</w:t>
      </w:r>
      <w:r>
        <w:rPr>
          <w:rFonts w:eastAsia="仿宋_GB2312" w:hint="eastAsia"/>
          <w:b/>
          <w:sz w:val="32"/>
          <w:szCs w:val="32"/>
        </w:rPr>
        <w:t>2.04</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1</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年初预算减少</w:t>
      </w:r>
      <w:r>
        <w:rPr>
          <w:rFonts w:eastAsia="仿宋_GB2312" w:hint="eastAsia"/>
          <w:sz w:val="32"/>
          <w:szCs w:val="32"/>
        </w:rPr>
        <w:t>0.64</w:t>
      </w:r>
      <w:r>
        <w:rPr>
          <w:rFonts w:eastAsia="仿宋_GB2312"/>
          <w:sz w:val="32"/>
          <w:szCs w:val="32"/>
        </w:rPr>
        <w:t>万元，降低</w:t>
      </w:r>
      <w:r>
        <w:rPr>
          <w:rFonts w:eastAsia="仿宋_GB2312" w:hint="eastAsia"/>
          <w:sz w:val="32"/>
          <w:szCs w:val="32"/>
        </w:rPr>
        <w:t>50</w:t>
      </w:r>
      <w:r>
        <w:rPr>
          <w:rFonts w:eastAsia="仿宋_GB2312"/>
          <w:sz w:val="32"/>
          <w:szCs w:val="32"/>
        </w:rPr>
        <w:t>%</w:t>
      </w:r>
      <w:r>
        <w:rPr>
          <w:rFonts w:eastAsia="仿宋_GB2312"/>
          <w:sz w:val="32"/>
          <w:szCs w:val="32"/>
        </w:rPr>
        <w:t>，主要是</w:t>
      </w:r>
      <w:r>
        <w:rPr>
          <w:rFonts w:eastAsia="仿宋_GB2312" w:hint="eastAsia"/>
          <w:sz w:val="32"/>
          <w:szCs w:val="32"/>
        </w:rPr>
        <w:t>我单位厉行节约，严控三</w:t>
      </w:r>
      <w:proofErr w:type="gramStart"/>
      <w:r>
        <w:rPr>
          <w:rFonts w:eastAsia="仿宋_GB2312" w:hint="eastAsia"/>
          <w:sz w:val="32"/>
          <w:szCs w:val="32"/>
        </w:rPr>
        <w:t>公经费</w:t>
      </w:r>
      <w:proofErr w:type="gramEnd"/>
      <w:r>
        <w:rPr>
          <w:rFonts w:eastAsia="仿宋_GB2312" w:hint="eastAsia"/>
          <w:sz w:val="32"/>
          <w:szCs w:val="32"/>
        </w:rPr>
        <w:t>支出</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0.27</w:t>
      </w:r>
      <w:r>
        <w:rPr>
          <w:rFonts w:eastAsia="仿宋_GB2312"/>
          <w:sz w:val="32"/>
          <w:szCs w:val="32"/>
        </w:rPr>
        <w:t>万元，降低</w:t>
      </w:r>
      <w:r>
        <w:rPr>
          <w:rFonts w:eastAsia="仿宋_GB2312" w:hint="eastAsia"/>
          <w:sz w:val="32"/>
          <w:szCs w:val="32"/>
        </w:rPr>
        <w:t>0.2</w:t>
      </w:r>
      <w:r>
        <w:rPr>
          <w:rFonts w:eastAsia="仿宋_GB2312"/>
          <w:sz w:val="32"/>
          <w:szCs w:val="32"/>
        </w:rPr>
        <w:t>%</w:t>
      </w:r>
      <w:r>
        <w:rPr>
          <w:rFonts w:eastAsia="仿宋_GB2312"/>
          <w:sz w:val="32"/>
          <w:szCs w:val="32"/>
        </w:rPr>
        <w:t>，主要是</w:t>
      </w:r>
      <w:r>
        <w:rPr>
          <w:rFonts w:eastAsia="仿宋_GB2312" w:hint="eastAsia"/>
          <w:sz w:val="32"/>
          <w:szCs w:val="32"/>
        </w:rPr>
        <w:t>我单位厉行节约，严控三</w:t>
      </w:r>
      <w:proofErr w:type="gramStart"/>
      <w:r>
        <w:rPr>
          <w:rFonts w:eastAsia="仿宋_GB2312" w:hint="eastAsia"/>
          <w:sz w:val="32"/>
          <w:szCs w:val="32"/>
        </w:rPr>
        <w:t>公经费</w:t>
      </w:r>
      <w:proofErr w:type="gramEnd"/>
      <w:r>
        <w:rPr>
          <w:rFonts w:eastAsia="仿宋_GB2312" w:hint="eastAsia"/>
          <w:sz w:val="32"/>
          <w:szCs w:val="32"/>
        </w:rPr>
        <w:t>支出</w:t>
      </w:r>
      <w:r>
        <w:rPr>
          <w:rFonts w:eastAsia="仿宋_GB2312"/>
          <w:sz w:val="32"/>
          <w:szCs w:val="32"/>
        </w:rPr>
        <w:t>。</w:t>
      </w:r>
    </w:p>
    <w:p w14:paraId="18872019" w14:textId="77777777" w:rsidR="00B250E6" w:rsidRPr="007A7259" w:rsidRDefault="00B250E6">
      <w:pPr>
        <w:adjustRightInd w:val="0"/>
        <w:snapToGrid w:val="0"/>
        <w:spacing w:line="584" w:lineRule="exact"/>
        <w:ind w:firstLineChars="200" w:firstLine="643"/>
        <w:rPr>
          <w:b/>
          <w:bCs/>
          <w:sz w:val="32"/>
          <w:szCs w:val="32"/>
        </w:rPr>
      </w:pPr>
    </w:p>
    <w:p w14:paraId="12E70CCB" w14:textId="77777777" w:rsidR="00B250E6" w:rsidRDefault="007A7259">
      <w:pPr>
        <w:adjustRightInd w:val="0"/>
        <w:snapToGrid w:val="0"/>
        <w:spacing w:line="584" w:lineRule="exact"/>
        <w:ind w:firstLineChars="200" w:firstLine="640"/>
        <w:rPr>
          <w:rFonts w:eastAsia="仿宋_GB2312"/>
          <w:sz w:val="32"/>
          <w:szCs w:val="32"/>
          <w:highlight w:val="yellow"/>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年度公务接待共</w:t>
      </w:r>
      <w:r>
        <w:rPr>
          <w:rFonts w:eastAsia="仿宋_GB2312" w:hint="eastAsia"/>
          <w:sz w:val="32"/>
          <w:szCs w:val="32"/>
        </w:rPr>
        <w:t>0</w:t>
      </w:r>
      <w:r>
        <w:rPr>
          <w:rFonts w:eastAsia="仿宋_GB2312"/>
          <w:sz w:val="32"/>
          <w:szCs w:val="32"/>
        </w:rPr>
        <w:t>批次、</w:t>
      </w:r>
      <w:r>
        <w:rPr>
          <w:rFonts w:eastAsia="仿宋_GB2312" w:hint="eastAsia"/>
          <w:sz w:val="32"/>
          <w:szCs w:val="32"/>
        </w:rPr>
        <w:t>0</w:t>
      </w:r>
      <w:r>
        <w:rPr>
          <w:rFonts w:eastAsia="仿宋_GB2312"/>
          <w:sz w:val="32"/>
          <w:szCs w:val="32"/>
        </w:rPr>
        <w:t>人次。公务接待费支出</w:t>
      </w:r>
      <w:r>
        <w:rPr>
          <w:rFonts w:eastAsia="仿宋_GB2312" w:hint="eastAsia"/>
          <w:sz w:val="32"/>
          <w:szCs w:val="32"/>
        </w:rPr>
        <w:t>比</w:t>
      </w:r>
      <w:r>
        <w:rPr>
          <w:rFonts w:eastAsia="仿宋_GB2312"/>
          <w:sz w:val="32"/>
          <w:szCs w:val="32"/>
        </w:rPr>
        <w:t>年初预算</w:t>
      </w:r>
      <w:r>
        <w:rPr>
          <w:rFonts w:eastAsia="仿宋_GB2312" w:hint="eastAsia"/>
          <w:sz w:val="32"/>
          <w:szCs w:val="32"/>
        </w:rPr>
        <w:t>减少</w:t>
      </w:r>
      <w:r>
        <w:rPr>
          <w:rFonts w:eastAsia="仿宋_GB2312" w:hint="eastAsia"/>
          <w:sz w:val="32"/>
          <w:szCs w:val="32"/>
        </w:rPr>
        <w:t>9.99</w:t>
      </w:r>
      <w:r>
        <w:rPr>
          <w:rFonts w:eastAsia="仿宋_GB2312"/>
          <w:sz w:val="32"/>
          <w:szCs w:val="32"/>
        </w:rPr>
        <w:t>万元，降低</w:t>
      </w:r>
      <w:r>
        <w:rPr>
          <w:rFonts w:eastAsia="仿宋_GB2312" w:hint="eastAsia"/>
          <w:sz w:val="32"/>
          <w:szCs w:val="32"/>
        </w:rPr>
        <w:t>100</w:t>
      </w:r>
      <w:r>
        <w:rPr>
          <w:rFonts w:eastAsia="仿宋_GB2312"/>
          <w:sz w:val="32"/>
          <w:szCs w:val="32"/>
        </w:rPr>
        <w:t>%</w:t>
      </w:r>
      <w:r>
        <w:rPr>
          <w:rFonts w:eastAsia="仿宋_GB2312"/>
          <w:sz w:val="32"/>
          <w:szCs w:val="32"/>
        </w:rPr>
        <w:t>，主要是</w:t>
      </w:r>
      <w:r>
        <w:rPr>
          <w:rFonts w:eastAsia="仿宋_GB2312" w:hint="eastAsia"/>
          <w:sz w:val="32"/>
          <w:szCs w:val="32"/>
        </w:rPr>
        <w:t>无公务接待；</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w:t>
      </w:r>
      <w:r>
        <w:rPr>
          <w:rFonts w:eastAsia="仿宋_GB2312"/>
          <w:sz w:val="32"/>
          <w:szCs w:val="32"/>
        </w:rPr>
        <w:lastRenderedPageBreak/>
        <w:t>元</w:t>
      </w:r>
      <w:r>
        <w:rPr>
          <w:rFonts w:eastAsia="仿宋_GB2312" w:hint="eastAsia"/>
          <w:sz w:val="32"/>
          <w:szCs w:val="32"/>
        </w:rPr>
        <w:t>。</w:t>
      </w:r>
      <w:r>
        <w:rPr>
          <w:rFonts w:eastAsia="仿宋_GB2312" w:hint="eastAsia"/>
          <w:sz w:val="32"/>
          <w:szCs w:val="32"/>
        </w:rPr>
        <w:t>较</w:t>
      </w:r>
      <w:r>
        <w:rPr>
          <w:rFonts w:eastAsia="仿宋_GB2312" w:hint="eastAsia"/>
          <w:sz w:val="32"/>
          <w:szCs w:val="32"/>
        </w:rPr>
        <w:t>2017</w:t>
      </w:r>
      <w:r>
        <w:rPr>
          <w:rFonts w:eastAsia="仿宋_GB2312" w:hint="eastAsia"/>
          <w:sz w:val="32"/>
          <w:szCs w:val="32"/>
        </w:rPr>
        <w:t>年决算无增减变化。</w:t>
      </w:r>
    </w:p>
    <w:p w14:paraId="44E27394" w14:textId="77777777" w:rsidR="00B250E6" w:rsidRDefault="007A7259">
      <w:pPr>
        <w:spacing w:line="560" w:lineRule="auto"/>
        <w:ind w:firstLineChars="100" w:firstLine="321"/>
        <w:rPr>
          <w:rFonts w:ascii="仿宋" w:eastAsia="仿宋" w:hAnsi="仿宋" w:cs="仿宋"/>
          <w:b/>
          <w:sz w:val="32"/>
          <w:shd w:val="clear" w:color="060000" w:fill="auto"/>
        </w:rPr>
      </w:pPr>
      <w:r>
        <w:rPr>
          <w:rFonts w:ascii="仿宋" w:eastAsia="仿宋" w:hAnsi="仿宋" w:cs="仿宋" w:hint="eastAsia"/>
          <w:b/>
          <w:sz w:val="32"/>
          <w:szCs w:val="32"/>
        </w:rPr>
        <w:t>（六）</w:t>
      </w:r>
      <w:r>
        <w:rPr>
          <w:rFonts w:ascii="仿宋" w:eastAsia="仿宋" w:hAnsi="仿宋" w:cs="仿宋" w:hint="eastAsia"/>
          <w:b/>
          <w:sz w:val="32"/>
          <w:shd w:val="clear" w:color="060000" w:fill="auto"/>
        </w:rPr>
        <w:t>预算绩效管理工作开展情况说明</w:t>
      </w:r>
    </w:p>
    <w:p w14:paraId="3E78D892" w14:textId="77777777" w:rsidR="00B250E6" w:rsidRDefault="007A7259">
      <w:pPr>
        <w:autoSpaceDE w:val="0"/>
        <w:autoSpaceDN w:val="0"/>
        <w:snapToGrid w:val="0"/>
        <w:spacing w:line="560" w:lineRule="exact"/>
        <w:ind w:firstLineChars="200" w:firstLine="643"/>
        <w:rPr>
          <w:rFonts w:ascii="仿宋" w:eastAsia="仿宋" w:hAnsi="仿宋" w:cs="仿宋"/>
          <w:b/>
          <w:bCs/>
          <w:color w:val="000000"/>
          <w:sz w:val="32"/>
          <w:szCs w:val="32"/>
          <w:shd w:val="clear" w:color="auto" w:fill="FFFFFF"/>
        </w:rPr>
      </w:pPr>
      <w:r>
        <w:rPr>
          <w:rFonts w:ascii="仿宋" w:eastAsia="仿宋" w:hAnsi="仿宋" w:cs="仿宋"/>
          <w:b/>
          <w:bCs/>
          <w:color w:val="000000"/>
          <w:sz w:val="32"/>
          <w:szCs w:val="32"/>
          <w:shd w:val="clear" w:color="auto" w:fill="FFFFFF"/>
        </w:rPr>
        <w:t>1</w:t>
      </w:r>
      <w:r>
        <w:rPr>
          <w:rFonts w:ascii="仿宋" w:eastAsia="仿宋" w:hAnsi="仿宋" w:cs="仿宋" w:hint="eastAsia"/>
          <w:b/>
          <w:bCs/>
          <w:color w:val="000000"/>
          <w:sz w:val="32"/>
          <w:szCs w:val="32"/>
          <w:shd w:val="clear" w:color="auto" w:fill="FFFFFF"/>
        </w:rPr>
        <w:t>、预算绩效管理工作开展情况</w:t>
      </w:r>
    </w:p>
    <w:p w14:paraId="3D1930C8" w14:textId="77777777" w:rsidR="00B250E6" w:rsidRDefault="007A7259">
      <w:pPr>
        <w:snapToGrid w:val="0"/>
        <w:spacing w:line="560" w:lineRule="atLeast"/>
        <w:ind w:firstLineChars="200" w:firstLine="640"/>
        <w:rPr>
          <w:rFonts w:ascii="仿宋" w:eastAsia="仿宋" w:hAnsi="仿宋" w:cs="仿宋"/>
          <w:sz w:val="32"/>
          <w:szCs w:val="32"/>
        </w:rPr>
      </w:pPr>
      <w:r>
        <w:rPr>
          <w:rFonts w:ascii="仿宋" w:eastAsia="仿宋" w:hAnsi="仿宋" w:cs="仿宋"/>
          <w:sz w:val="32"/>
          <w:szCs w:val="32"/>
        </w:rPr>
        <w:t>2018</w:t>
      </w:r>
      <w:r>
        <w:rPr>
          <w:rFonts w:ascii="仿宋" w:eastAsia="仿宋" w:hAnsi="仿宋" w:cs="仿宋" w:hint="eastAsia"/>
          <w:sz w:val="32"/>
          <w:szCs w:val="32"/>
        </w:rPr>
        <w:t>年，物价局将全面贯彻落实全市经济工作会议精神，围绕政府重点工作，坚持“三为宗旨”，充分发挥价格调控、管理、监督和服务职能，以深化价格改革为主线，推动物价工作规范化、法治化，努力实现和谐物价的工作目标。</w:t>
      </w:r>
    </w:p>
    <w:p w14:paraId="0A713709" w14:textId="77777777" w:rsidR="00B250E6" w:rsidRDefault="007A7259">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一、在素质上抓培训，全力夯实价格队伍基础。</w:t>
      </w:r>
    </w:p>
    <w:p w14:paraId="34590799" w14:textId="77777777" w:rsidR="00B250E6" w:rsidRDefault="007A7259">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打铁还需自身硬，细化工作任务，分工责任到人，加强机关业务培训，提高自身素质。</w:t>
      </w:r>
    </w:p>
    <w:p w14:paraId="56853C51" w14:textId="77777777" w:rsidR="00B250E6" w:rsidRDefault="007A7259">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一是以思想政治建设为基础，以业务技能提高为重点，精心拟定学习计划，认真选择学习课题，领导班子带头参加培训，重点内容亲自授课，全局干部职工踊跃参加，切实增强物价队伍履职尽责、服务发展的本领。</w:t>
      </w:r>
    </w:p>
    <w:p w14:paraId="5067D10F" w14:textId="77777777" w:rsidR="00B250E6" w:rsidRDefault="007A7259">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二是积极参加省、市局和霸州市有关部门组织的价格管理、举报平台、收费政策、</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认证等各种学习、培训、参观、考察，多接触多交流开拓视野，提高看问题的能力。</w:t>
      </w:r>
    </w:p>
    <w:p w14:paraId="39CBF9ED" w14:textId="77777777" w:rsidR="00B250E6" w:rsidRDefault="007A7259">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三是在工作实际操作中提高能力和素质，开展岗位练兵，加强交流讨论，锻炼物价队伍，提高对价格问题的把握和处理的能力。</w:t>
      </w:r>
    </w:p>
    <w:p w14:paraId="613FCBE4" w14:textId="77777777" w:rsidR="00B250E6" w:rsidRDefault="007A7259">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lastRenderedPageBreak/>
        <w:t>二、在业务上抓落实，全面打造和谐价格环境。</w:t>
      </w:r>
    </w:p>
    <w:p w14:paraId="677DDF04" w14:textId="77777777" w:rsidR="00B250E6" w:rsidRDefault="007A7259">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一是认真清理收费项目，该放开的放开，该监管的监管，及时更新涉企、中介、行政等收费目录，做到底数清楚，目标明确，提升服务意识和办事效率，加强收费报告制度落实，</w:t>
      </w:r>
      <w:proofErr w:type="gramStart"/>
      <w:r>
        <w:rPr>
          <w:rFonts w:ascii="仿宋" w:eastAsia="仿宋" w:hAnsi="仿宋" w:cs="仿宋" w:hint="eastAsia"/>
          <w:sz w:val="32"/>
          <w:szCs w:val="32"/>
        </w:rPr>
        <w:t>健全事</w:t>
      </w:r>
      <w:proofErr w:type="gramEnd"/>
      <w:r>
        <w:rPr>
          <w:rFonts w:ascii="仿宋" w:eastAsia="仿宋" w:hAnsi="仿宋" w:cs="仿宋" w:hint="eastAsia"/>
          <w:sz w:val="32"/>
          <w:szCs w:val="32"/>
        </w:rPr>
        <w:t>中事后监管的有效机制，营造良好政务环境</w:t>
      </w:r>
      <w:r>
        <w:rPr>
          <w:rFonts w:ascii="仿宋" w:eastAsia="仿宋" w:hAnsi="仿宋" w:cs="仿宋" w:hint="eastAsia"/>
          <w:sz w:val="32"/>
          <w:szCs w:val="32"/>
        </w:rPr>
        <w:t>。</w:t>
      </w:r>
    </w:p>
    <w:p w14:paraId="62E17996" w14:textId="77777777" w:rsidR="00B250E6" w:rsidRDefault="007A7259">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二是强化市场价格巡查，特别是节日市场专项检查，密切关注元旦、春节、清明、中秋、国庆等重要节假日市场动态，畅通投诉举报渠道，切实履行市场价格监管职责，维护节日市场价格秩序。同时对药品、农资、医疗服务、物业服务等涉及民生的价格和收费采取“双随机</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公开”的方式开展专项检查，全面落实明码标价制度和收费公示制度，规范收费行为，维护群众合法权益。</w:t>
      </w:r>
    </w:p>
    <w:p w14:paraId="7F026739" w14:textId="77777777" w:rsidR="00B250E6" w:rsidRDefault="007A7259">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三是完善</w:t>
      </w:r>
      <w:r>
        <w:rPr>
          <w:rFonts w:ascii="仿宋" w:eastAsia="仿宋" w:hAnsi="仿宋" w:cs="仿宋"/>
          <w:sz w:val="32"/>
          <w:szCs w:val="32"/>
        </w:rPr>
        <w:t>12358</w:t>
      </w:r>
      <w:r>
        <w:rPr>
          <w:rFonts w:ascii="仿宋" w:eastAsia="仿宋" w:hAnsi="仿宋" w:cs="仿宋" w:hint="eastAsia"/>
          <w:sz w:val="32"/>
          <w:szCs w:val="32"/>
        </w:rPr>
        <w:t>价格举报平台运行机制。建立价格举报数据分析报告制度，定期收集、整理、分析举报数据，动态掌握群众关心的热点、难点及价格敏感问题，及时提出对策和建议。建立价</w:t>
      </w:r>
      <w:r>
        <w:rPr>
          <w:rFonts w:ascii="仿宋" w:eastAsia="仿宋" w:hAnsi="仿宋" w:cs="仿宋" w:hint="eastAsia"/>
          <w:sz w:val="32"/>
          <w:szCs w:val="32"/>
        </w:rPr>
        <w:t>格举报应急响应机制，积极应对价格突发事件和需要及时查处的价格举报，稳定市场价格，化解社会矛盾。</w:t>
      </w:r>
    </w:p>
    <w:p w14:paraId="1A3EFFF4" w14:textId="77777777" w:rsidR="00B250E6" w:rsidRDefault="007A7259">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四是强调工作规范，提高工作效率，提升工作质量，公平、公正地开展涉案财产价格鉴定工作，严格委托受理，强化现场勘验，加强市场调查，严把</w:t>
      </w:r>
      <w:proofErr w:type="gramStart"/>
      <w:r>
        <w:rPr>
          <w:rFonts w:ascii="仿宋" w:eastAsia="仿宋" w:hAnsi="仿宋" w:cs="仿宋" w:hint="eastAsia"/>
          <w:sz w:val="32"/>
          <w:szCs w:val="32"/>
        </w:rPr>
        <w:t>鉴证</w:t>
      </w:r>
      <w:proofErr w:type="gramEnd"/>
      <w:r>
        <w:rPr>
          <w:rFonts w:ascii="仿宋" w:eastAsia="仿宋" w:hAnsi="仿宋" w:cs="仿宋" w:hint="eastAsia"/>
          <w:sz w:val="32"/>
          <w:szCs w:val="32"/>
        </w:rPr>
        <w:t>结论，做好刑事案件价格</w:t>
      </w:r>
      <w:proofErr w:type="gramStart"/>
      <w:r>
        <w:rPr>
          <w:rFonts w:ascii="仿宋" w:eastAsia="仿宋" w:hAnsi="仿宋" w:cs="仿宋" w:hint="eastAsia"/>
          <w:sz w:val="32"/>
          <w:szCs w:val="32"/>
        </w:rPr>
        <w:lastRenderedPageBreak/>
        <w:t>鉴证</w:t>
      </w:r>
      <w:proofErr w:type="gramEnd"/>
      <w:r>
        <w:rPr>
          <w:rFonts w:ascii="仿宋" w:eastAsia="仿宋" w:hAnsi="仿宋" w:cs="仿宋" w:hint="eastAsia"/>
          <w:sz w:val="32"/>
          <w:szCs w:val="32"/>
        </w:rPr>
        <w:t>工作。</w:t>
      </w:r>
    </w:p>
    <w:p w14:paraId="7DEDEC0F" w14:textId="77777777" w:rsidR="00B250E6" w:rsidRDefault="007A7259">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五是加强价格监测预警，强化价格走势分析，及时发布价格信息。坚持一测两报及重要时段的日监测制度，合理分析影响价格变动的因素，科学</w:t>
      </w:r>
      <w:proofErr w:type="gramStart"/>
      <w:r>
        <w:rPr>
          <w:rFonts w:ascii="仿宋" w:eastAsia="仿宋" w:hAnsi="仿宋" w:cs="仿宋" w:hint="eastAsia"/>
          <w:sz w:val="32"/>
          <w:szCs w:val="32"/>
        </w:rPr>
        <w:t>研判商品</w:t>
      </w:r>
      <w:proofErr w:type="gramEnd"/>
      <w:r>
        <w:rPr>
          <w:rFonts w:ascii="仿宋" w:eastAsia="仿宋" w:hAnsi="仿宋" w:cs="仿宋" w:hint="eastAsia"/>
          <w:sz w:val="32"/>
          <w:szCs w:val="32"/>
        </w:rPr>
        <w:t>价格走势，提高价格调控的预见性和有效性。同时，依托霸州电视台、“霸州之窗”物价专栏、政府信息公开平台等渠道，做好重</w:t>
      </w:r>
      <w:r>
        <w:rPr>
          <w:rFonts w:ascii="仿宋" w:eastAsia="仿宋" w:hAnsi="仿宋" w:cs="仿宋" w:hint="eastAsia"/>
          <w:sz w:val="32"/>
          <w:szCs w:val="32"/>
        </w:rPr>
        <w:t>要民生价格信息的发布，有效引导群众理性消费。</w:t>
      </w:r>
    </w:p>
    <w:p w14:paraId="2B85F309" w14:textId="77777777" w:rsidR="00B250E6" w:rsidRDefault="007A7259">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六是科学核定全市南水北调地表水供水价格，统筹考虑各类水源价格及比例关系、周边地区供水价格、社会经济发展水平和居民承受能力，制定南水北调终端水水价标准；推进农业水价综合改革，建立农业水价形成机制，推行终端水价制度，完善水价公示制度，增强水费征收的透明度，防止乱加价、乱收费。</w:t>
      </w:r>
    </w:p>
    <w:p w14:paraId="4CC97636" w14:textId="77777777" w:rsidR="00B250E6" w:rsidRDefault="007A7259">
      <w:pPr>
        <w:snapToGrid w:val="0"/>
        <w:spacing w:line="560" w:lineRule="atLeast"/>
        <w:ind w:firstLineChars="200" w:firstLine="640"/>
        <w:rPr>
          <w:rFonts w:ascii="仿宋" w:eastAsia="仿宋" w:hAnsi="仿宋" w:cs="仿宋"/>
          <w:sz w:val="32"/>
          <w:szCs w:val="32"/>
        </w:rPr>
      </w:pPr>
      <w:r>
        <w:rPr>
          <w:rFonts w:ascii="仿宋" w:eastAsia="仿宋" w:hAnsi="仿宋" w:cs="仿宋" w:hint="eastAsia"/>
          <w:sz w:val="32"/>
          <w:szCs w:val="32"/>
        </w:rPr>
        <w:t>七是巩固和扩大价格惠民政策的成果，实行动态管理，及时更新价格惠民政策目录，做好价格惠民政策的公示、公开工作。推进各类价格改革、制定价格政策时要充分考虑低收入群众的承受能力，对低保户和特困职工家</w:t>
      </w:r>
      <w:r>
        <w:rPr>
          <w:rFonts w:ascii="仿宋" w:eastAsia="仿宋" w:hAnsi="仿宋" w:cs="仿宋" w:hint="eastAsia"/>
          <w:sz w:val="32"/>
          <w:szCs w:val="32"/>
        </w:rPr>
        <w:t>庭等特殊群体实行优惠政策。</w:t>
      </w:r>
    </w:p>
    <w:p w14:paraId="67C8DC91" w14:textId="77777777" w:rsidR="00B250E6" w:rsidRDefault="007A7259">
      <w:pPr>
        <w:autoSpaceDE w:val="0"/>
        <w:autoSpaceDN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八是强化物价政策宣传，树立物价部门形象。加强与市委、市政府和省、市物价局的沟通，突出工作中心，突出亮点特色，完善信息报送制度。通过政府信息公开平台发布价格监测信息、价格政策等群众关心、关注的社会热点问题，提高物价部门的社会认知度。</w:t>
      </w:r>
    </w:p>
    <w:p w14:paraId="1FC2968C" w14:textId="77777777" w:rsidR="00B250E6" w:rsidRDefault="007A7259">
      <w:pPr>
        <w:spacing w:after="160" w:line="580" w:lineRule="atLeast"/>
        <w:ind w:firstLineChars="200" w:firstLine="643"/>
        <w:rPr>
          <w:rFonts w:ascii="仿宋" w:eastAsia="仿宋" w:hAnsi="仿宋" w:cs="DengXian-Regular"/>
          <w:b/>
          <w:sz w:val="32"/>
          <w:szCs w:val="32"/>
        </w:rPr>
      </w:pPr>
      <w:r>
        <w:rPr>
          <w:rFonts w:ascii="仿宋" w:eastAsia="仿宋" w:hAnsi="仿宋" w:cs="仿宋" w:hint="eastAsia"/>
          <w:b/>
          <w:sz w:val="32"/>
          <w:szCs w:val="32"/>
        </w:rPr>
        <w:lastRenderedPageBreak/>
        <w:t>2</w:t>
      </w:r>
      <w:r>
        <w:rPr>
          <w:rFonts w:ascii="仿宋" w:eastAsia="仿宋" w:hAnsi="仿宋" w:cs="仿宋" w:hint="eastAsia"/>
          <w:b/>
          <w:sz w:val="32"/>
          <w:szCs w:val="32"/>
        </w:rPr>
        <w:t>、</w:t>
      </w:r>
      <w:r>
        <w:rPr>
          <w:rFonts w:ascii="仿宋" w:eastAsia="仿宋" w:hAnsi="仿宋" w:cs="DengXian-Regular" w:hint="eastAsia"/>
          <w:b/>
          <w:sz w:val="32"/>
          <w:szCs w:val="32"/>
        </w:rPr>
        <w:t>项目绩效自评结果。</w:t>
      </w:r>
    </w:p>
    <w:p w14:paraId="0716339B" w14:textId="77777777" w:rsidR="00B250E6" w:rsidRDefault="007A7259">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按照新预算法要求，</w:t>
      </w:r>
      <w:proofErr w:type="gramStart"/>
      <w:r>
        <w:rPr>
          <w:rFonts w:ascii="仿宋" w:eastAsia="仿宋" w:hAnsi="仿宋" w:cs="仿宋" w:hint="eastAsia"/>
          <w:sz w:val="32"/>
          <w:szCs w:val="32"/>
        </w:rPr>
        <w:t>我部门</w:t>
      </w:r>
      <w:proofErr w:type="gramEnd"/>
      <w:r>
        <w:rPr>
          <w:rFonts w:ascii="仿宋" w:eastAsia="仿宋" w:hAnsi="仿宋" w:cs="仿宋" w:hint="eastAsia"/>
          <w:sz w:val="32"/>
          <w:szCs w:val="32"/>
        </w:rPr>
        <w:t>将项目绩效评价工作融入到整个项目执行过程中，牢固树立“讲绩效、重绩效、用绩效”的绩效评价管理理念，以绩效为向导，积极构建预算编制有目标、预算执行有监控、预算完成有评价、预算结果有应用的全过程预算绩效管理体</w:t>
      </w:r>
      <w:r>
        <w:rPr>
          <w:rFonts w:ascii="仿宋" w:eastAsia="仿宋" w:hAnsi="仿宋" w:cs="仿宋" w:hint="eastAsia"/>
          <w:sz w:val="32"/>
          <w:szCs w:val="32"/>
        </w:rPr>
        <w:t>制。</w:t>
      </w:r>
    </w:p>
    <w:p w14:paraId="79C6845E" w14:textId="77777777" w:rsidR="00B250E6" w:rsidRDefault="007A7259">
      <w:pPr>
        <w:spacing w:line="580" w:lineRule="atLeast"/>
        <w:ind w:firstLineChars="200" w:firstLine="640"/>
        <w:rPr>
          <w:rFonts w:ascii="仿宋" w:eastAsia="仿宋" w:hAnsi="仿宋" w:cs="仿宋"/>
          <w:b/>
          <w:sz w:val="32"/>
          <w:szCs w:val="32"/>
        </w:rPr>
      </w:pPr>
      <w:r>
        <w:rPr>
          <w:rFonts w:ascii="仿宋_GB2312" w:eastAsia="仿宋_GB2312" w:cs="DengXian-Regular" w:hint="eastAsia"/>
          <w:b/>
          <w:sz w:val="32"/>
          <w:szCs w:val="32"/>
        </w:rPr>
        <w:t>3</w:t>
      </w:r>
      <w:r>
        <w:rPr>
          <w:rFonts w:ascii="仿宋_GB2312" w:eastAsia="仿宋_GB2312" w:cs="DengXian-Regular" w:hint="eastAsia"/>
          <w:b/>
          <w:sz w:val="32"/>
          <w:szCs w:val="32"/>
        </w:rPr>
        <w:t>、项目绩效评价结果。</w:t>
      </w:r>
    </w:p>
    <w:p w14:paraId="4FD0F9CA" w14:textId="77777777" w:rsidR="00B250E6" w:rsidRDefault="007A7259">
      <w:pPr>
        <w:snapToGrid w:val="0"/>
        <w:spacing w:line="560" w:lineRule="exact"/>
        <w:ind w:firstLineChars="200" w:firstLine="640"/>
        <w:rPr>
          <w:rFonts w:ascii="仿宋" w:eastAsia="仿宋" w:hAnsi="仿宋" w:cs="仿宋"/>
          <w:b/>
          <w:bCs/>
          <w:color w:val="000000"/>
          <w:sz w:val="32"/>
          <w:szCs w:val="32"/>
          <w:shd w:val="clear" w:color="auto" w:fill="FFFFFF"/>
        </w:rPr>
      </w:pPr>
      <w:r>
        <w:rPr>
          <w:rFonts w:ascii="仿宋" w:eastAsia="仿宋" w:hAnsi="仿宋"/>
          <w:sz w:val="32"/>
          <w:szCs w:val="32"/>
        </w:rPr>
        <w:t>201</w:t>
      </w:r>
      <w:r>
        <w:rPr>
          <w:rFonts w:ascii="仿宋" w:eastAsia="仿宋" w:hAnsi="仿宋" w:hint="eastAsia"/>
          <w:sz w:val="32"/>
          <w:szCs w:val="32"/>
        </w:rPr>
        <w:t>8</w:t>
      </w:r>
      <w:r>
        <w:rPr>
          <w:rFonts w:ascii="仿宋" w:eastAsia="仿宋" w:hAnsi="仿宋" w:hint="eastAsia"/>
          <w:sz w:val="32"/>
          <w:szCs w:val="32"/>
        </w:rPr>
        <w:t>年我单位</w:t>
      </w:r>
      <w:r>
        <w:rPr>
          <w:rFonts w:ascii="仿宋" w:eastAsia="仿宋" w:hAnsi="仿宋" w:cs="仿宋" w:hint="eastAsia"/>
          <w:sz w:val="32"/>
          <w:szCs w:val="32"/>
        </w:rPr>
        <w:t>加强价格监测预警</w:t>
      </w:r>
      <w:r>
        <w:rPr>
          <w:rFonts w:ascii="仿宋" w:eastAsia="仿宋" w:hAnsi="仿宋" w:cs="仿宋"/>
          <w:sz w:val="32"/>
          <w:szCs w:val="32"/>
          <w:shd w:val="clear" w:color="auto" w:fill="FFFFFF"/>
        </w:rPr>
        <w:t>良好率达到</w:t>
      </w:r>
      <w:r>
        <w:rPr>
          <w:rFonts w:ascii="仿宋" w:eastAsia="仿宋" w:hAnsi="仿宋" w:cs="仿宋"/>
          <w:sz w:val="32"/>
          <w:szCs w:val="32"/>
          <w:shd w:val="clear" w:color="auto" w:fill="FFFFFF"/>
        </w:rPr>
        <w:t>100%</w:t>
      </w:r>
      <w:r>
        <w:rPr>
          <w:rFonts w:ascii="仿宋" w:eastAsia="仿宋" w:hAnsi="仿宋" w:cs="仿宋"/>
          <w:sz w:val="32"/>
          <w:szCs w:val="32"/>
          <w:shd w:val="clear" w:color="auto" w:fill="FFFFFF"/>
        </w:rPr>
        <w:t>，</w:t>
      </w:r>
      <w:r>
        <w:rPr>
          <w:rFonts w:ascii="仿宋" w:eastAsia="仿宋" w:hAnsi="仿宋" w:cs="仿宋" w:hint="eastAsia"/>
          <w:sz w:val="32"/>
          <w:szCs w:val="32"/>
        </w:rPr>
        <w:t>固和扩大价格惠民政策的成果</w:t>
      </w:r>
      <w:r>
        <w:rPr>
          <w:rFonts w:ascii="仿宋" w:eastAsia="仿宋" w:hAnsi="仿宋" w:cs="仿宋"/>
          <w:sz w:val="32"/>
          <w:szCs w:val="32"/>
          <w:shd w:val="clear" w:color="auto" w:fill="FFFFFF"/>
        </w:rPr>
        <w:t>率达到</w:t>
      </w:r>
      <w:r>
        <w:rPr>
          <w:rFonts w:ascii="仿宋" w:eastAsia="仿宋" w:hAnsi="仿宋" w:cs="仿宋"/>
          <w:sz w:val="32"/>
          <w:szCs w:val="32"/>
          <w:shd w:val="clear" w:color="auto" w:fill="FFFFFF"/>
        </w:rPr>
        <w:t>100%</w:t>
      </w:r>
      <w:r>
        <w:rPr>
          <w:rFonts w:ascii="仿宋" w:eastAsia="仿宋" w:hAnsi="仿宋" w:cs="仿宋"/>
          <w:sz w:val="32"/>
          <w:szCs w:val="32"/>
          <w:shd w:val="clear" w:color="auto" w:fill="FFFFFF"/>
        </w:rPr>
        <w:t>，</w:t>
      </w:r>
      <w:r>
        <w:rPr>
          <w:rFonts w:ascii="仿宋" w:eastAsia="仿宋" w:hAnsi="仿宋" w:cs="仿宋" w:hint="eastAsia"/>
          <w:sz w:val="32"/>
          <w:szCs w:val="32"/>
        </w:rPr>
        <w:t>强化物价政策宣传</w:t>
      </w:r>
      <w:r>
        <w:rPr>
          <w:rFonts w:ascii="仿宋" w:eastAsia="仿宋" w:hAnsi="仿宋" w:cs="仿宋"/>
          <w:sz w:val="32"/>
          <w:szCs w:val="32"/>
          <w:shd w:val="clear" w:color="auto" w:fill="FFFFFF"/>
        </w:rPr>
        <w:t>率达到</w:t>
      </w:r>
      <w:r>
        <w:rPr>
          <w:rFonts w:ascii="仿宋" w:eastAsia="仿宋" w:hAnsi="仿宋" w:cs="仿宋"/>
          <w:sz w:val="32"/>
          <w:szCs w:val="32"/>
          <w:shd w:val="clear" w:color="auto" w:fill="FFFFFF"/>
        </w:rPr>
        <w:t>100%</w:t>
      </w:r>
      <w:r>
        <w:rPr>
          <w:rFonts w:ascii="仿宋" w:eastAsia="仿宋" w:hAnsi="仿宋" w:cs="仿宋"/>
          <w:sz w:val="32"/>
          <w:szCs w:val="32"/>
          <w:shd w:val="clear" w:color="auto" w:fill="FFFFFF"/>
        </w:rPr>
        <w:t>。</w:t>
      </w:r>
    </w:p>
    <w:p w14:paraId="1F0BAD1A" w14:textId="77777777" w:rsidR="00B250E6" w:rsidRDefault="007A7259">
      <w:pPr>
        <w:spacing w:line="560" w:lineRule="auto"/>
        <w:ind w:firstLine="643"/>
        <w:rPr>
          <w:rFonts w:ascii="仿宋" w:eastAsia="仿宋" w:hAnsi="仿宋" w:cs="仿宋"/>
          <w:b/>
          <w:sz w:val="32"/>
          <w:shd w:val="clear" w:color="060000" w:fill="auto"/>
        </w:rPr>
      </w:pPr>
      <w:r>
        <w:rPr>
          <w:rFonts w:ascii="仿宋" w:eastAsia="仿宋" w:hAnsi="仿宋" w:cs="仿宋" w:hint="eastAsia"/>
          <w:b/>
          <w:sz w:val="32"/>
          <w:shd w:val="clear" w:color="060000" w:fill="auto"/>
        </w:rPr>
        <w:t>（七）其他重要事项的说明</w:t>
      </w:r>
    </w:p>
    <w:p w14:paraId="1DFC7572" w14:textId="77777777" w:rsidR="00B250E6" w:rsidRDefault="007A7259">
      <w:pPr>
        <w:spacing w:line="560" w:lineRule="auto"/>
        <w:ind w:firstLine="643"/>
        <w:rPr>
          <w:rFonts w:ascii="仿宋" w:eastAsia="仿宋" w:hAnsi="仿宋" w:cs="仿宋"/>
          <w:sz w:val="32"/>
          <w:shd w:val="clear" w:color="050000" w:fill="auto"/>
        </w:rPr>
      </w:pPr>
      <w:r>
        <w:rPr>
          <w:rFonts w:ascii="仿宋" w:eastAsia="仿宋" w:hAnsi="仿宋" w:cs="仿宋"/>
          <w:b/>
          <w:sz w:val="32"/>
          <w:shd w:val="clear" w:color="060000" w:fill="auto"/>
        </w:rPr>
        <w:t>1</w:t>
      </w:r>
      <w:r>
        <w:rPr>
          <w:rFonts w:ascii="仿宋" w:eastAsia="仿宋" w:hAnsi="仿宋" w:cs="仿宋" w:hint="eastAsia"/>
          <w:b/>
          <w:sz w:val="32"/>
          <w:shd w:val="clear" w:color="060000" w:fill="auto"/>
        </w:rPr>
        <w:t>、机关运行经费情况：</w:t>
      </w:r>
      <w:r>
        <w:rPr>
          <w:rFonts w:ascii="仿宋" w:eastAsia="仿宋" w:hAnsi="仿宋" w:cs="仿宋"/>
          <w:sz w:val="32"/>
          <w:shd w:val="clear" w:color="050000" w:fill="auto"/>
        </w:rPr>
        <w:t>2018</w:t>
      </w:r>
      <w:r>
        <w:rPr>
          <w:rFonts w:ascii="仿宋" w:eastAsia="仿宋" w:hAnsi="仿宋" w:cs="仿宋" w:hint="eastAsia"/>
          <w:sz w:val="32"/>
          <w:shd w:val="clear" w:color="050000" w:fill="auto"/>
        </w:rPr>
        <w:t>年度部门机关运行经费支出</w:t>
      </w:r>
      <w:r>
        <w:rPr>
          <w:rFonts w:ascii="仿宋" w:eastAsia="仿宋" w:hAnsi="仿宋" w:cs="仿宋"/>
          <w:sz w:val="32"/>
          <w:shd w:val="clear" w:color="050000" w:fill="auto"/>
        </w:rPr>
        <w:t>42.37</w:t>
      </w:r>
      <w:r>
        <w:rPr>
          <w:rFonts w:ascii="仿宋" w:eastAsia="仿宋" w:hAnsi="仿宋" w:cs="仿宋" w:hint="eastAsia"/>
          <w:sz w:val="32"/>
          <w:shd w:val="clear" w:color="050000" w:fill="auto"/>
        </w:rPr>
        <w:t>万元，</w:t>
      </w:r>
      <w:r>
        <w:rPr>
          <w:rFonts w:ascii="仿宋_GB2312" w:eastAsia="仿宋_GB2312" w:cs="DengXian-Regular" w:hint="eastAsia"/>
          <w:sz w:val="32"/>
          <w:szCs w:val="32"/>
        </w:rPr>
        <w:t>比年初预算数减少</w:t>
      </w:r>
      <w:r>
        <w:rPr>
          <w:rFonts w:eastAsia="仿宋_GB2312" w:hint="eastAsia"/>
          <w:sz w:val="32"/>
          <w:szCs w:val="32"/>
        </w:rPr>
        <w:t>6.74</w:t>
      </w:r>
      <w:r>
        <w:rPr>
          <w:rFonts w:ascii="仿宋_GB2312" w:eastAsia="仿宋_GB2312" w:cs="DengXian-Regular" w:hint="eastAsia"/>
          <w:sz w:val="32"/>
          <w:szCs w:val="32"/>
        </w:rPr>
        <w:t>万元，降低</w:t>
      </w:r>
      <w:r>
        <w:rPr>
          <w:rFonts w:ascii="仿宋_GB2312" w:eastAsia="仿宋_GB2312" w:cs="DengXian-Regular" w:hint="eastAsia"/>
          <w:sz w:val="32"/>
          <w:szCs w:val="32"/>
        </w:rPr>
        <w:t>6.55</w:t>
      </w:r>
      <w:r>
        <w:rPr>
          <w:rFonts w:eastAsia="仿宋_GB2312"/>
          <w:sz w:val="32"/>
          <w:szCs w:val="32"/>
        </w:rPr>
        <w:t>%</w:t>
      </w:r>
      <w:r>
        <w:rPr>
          <w:rFonts w:ascii="仿宋_GB2312" w:eastAsia="仿宋_GB2312" w:cs="DengXian-Regular" w:hint="eastAsia"/>
          <w:sz w:val="32"/>
          <w:szCs w:val="32"/>
        </w:rPr>
        <w:t>。主要是人员减少。较</w:t>
      </w:r>
      <w:r>
        <w:rPr>
          <w:rFonts w:ascii="仿宋" w:eastAsia="仿宋" w:hAnsi="仿宋" w:cs="仿宋"/>
          <w:sz w:val="32"/>
          <w:shd w:val="clear" w:color="050000" w:fill="auto"/>
        </w:rPr>
        <w:t>2017</w:t>
      </w:r>
      <w:r>
        <w:rPr>
          <w:rFonts w:ascii="仿宋" w:eastAsia="仿宋" w:hAnsi="仿宋" w:cs="仿宋" w:hint="eastAsia"/>
          <w:sz w:val="32"/>
          <w:shd w:val="clear" w:color="050000" w:fill="auto"/>
        </w:rPr>
        <w:t>年度增加</w:t>
      </w:r>
      <w:r>
        <w:rPr>
          <w:rFonts w:ascii="仿宋" w:eastAsia="仿宋" w:hAnsi="仿宋" w:cs="仿宋"/>
          <w:sz w:val="32"/>
          <w:shd w:val="clear" w:color="050000" w:fill="auto"/>
        </w:rPr>
        <w:t>4.11</w:t>
      </w:r>
      <w:r>
        <w:rPr>
          <w:rFonts w:ascii="仿宋" w:eastAsia="仿宋" w:hAnsi="仿宋" w:cs="仿宋" w:hint="eastAsia"/>
          <w:sz w:val="32"/>
          <w:shd w:val="clear" w:color="050000" w:fill="auto"/>
        </w:rPr>
        <w:t>万元，增长</w:t>
      </w:r>
      <w:r>
        <w:rPr>
          <w:rFonts w:ascii="仿宋" w:eastAsia="仿宋" w:hAnsi="仿宋" w:cs="仿宋"/>
          <w:sz w:val="32"/>
          <w:shd w:val="clear" w:color="050000" w:fill="auto"/>
        </w:rPr>
        <w:t>10.73%</w:t>
      </w:r>
      <w:r>
        <w:rPr>
          <w:rFonts w:ascii="仿宋" w:eastAsia="仿宋" w:hAnsi="仿宋" w:cs="仿宋" w:hint="eastAsia"/>
          <w:sz w:val="32"/>
          <w:shd w:val="clear" w:color="050000" w:fill="auto"/>
        </w:rPr>
        <w:t>。主要原因是办公设备购置物品价格上涨。</w:t>
      </w:r>
    </w:p>
    <w:p w14:paraId="79325653" w14:textId="77777777" w:rsidR="00B250E6" w:rsidRDefault="007A7259">
      <w:pPr>
        <w:widowControl/>
        <w:spacing w:line="580" w:lineRule="exact"/>
        <w:ind w:firstLineChars="200" w:firstLine="643"/>
        <w:jc w:val="left"/>
        <w:rPr>
          <w:rFonts w:ascii="仿宋_GB2312" w:eastAsia="仿宋_GB2312" w:cs="DengXian-Regular"/>
          <w:sz w:val="32"/>
          <w:szCs w:val="32"/>
        </w:rPr>
      </w:pPr>
      <w:r>
        <w:rPr>
          <w:rFonts w:ascii="仿宋" w:eastAsia="仿宋" w:hAnsi="仿宋" w:cs="仿宋"/>
          <w:b/>
          <w:sz w:val="32"/>
          <w:shd w:val="clear" w:color="060000" w:fill="auto"/>
        </w:rPr>
        <w:t>2</w:t>
      </w:r>
      <w:r>
        <w:rPr>
          <w:rFonts w:ascii="仿宋" w:eastAsia="仿宋" w:hAnsi="仿宋" w:cs="仿宋" w:hint="eastAsia"/>
          <w:b/>
          <w:sz w:val="32"/>
          <w:shd w:val="clear" w:color="060000" w:fill="auto"/>
        </w:rPr>
        <w:t>、政府采购情况：</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hint="eastAsia"/>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sz w:val="32"/>
          <w:szCs w:val="32"/>
        </w:rPr>
        <w:t>政府采购货物支出</w:t>
      </w:r>
      <w:r>
        <w:rPr>
          <w:rFonts w:ascii="仿宋_GB2312" w:eastAsia="仿宋_GB2312" w:hAnsi="仿宋_GB2312" w:cs="仿宋_GB2312" w:hint="eastAsia"/>
          <w:color w:val="000000"/>
          <w:sz w:val="32"/>
          <w:szCs w:val="32"/>
        </w:rPr>
        <w:t>0</w:t>
      </w:r>
      <w:r>
        <w:rPr>
          <w:rFonts w:ascii="仿宋_GB2312" w:eastAsia="仿宋_GB2312" w:hAnsi="仿宋_GB2312" w:cs="仿宋_GB2312"/>
          <w:color w:val="000000"/>
          <w:sz w:val="32"/>
          <w:szCs w:val="32"/>
        </w:rPr>
        <w:t>万元、政府采购工程支出</w:t>
      </w:r>
      <w:r>
        <w:rPr>
          <w:rFonts w:ascii="仿宋_GB2312" w:eastAsia="仿宋_GB2312" w:hAnsi="仿宋_GB2312" w:cs="仿宋_GB2312" w:hint="eastAsia"/>
          <w:color w:val="000000"/>
          <w:sz w:val="32"/>
          <w:szCs w:val="32"/>
        </w:rPr>
        <w:t>0</w:t>
      </w:r>
      <w:r>
        <w:rPr>
          <w:rFonts w:ascii="仿宋_GB2312" w:eastAsia="仿宋_GB2312" w:hAnsi="仿宋_GB2312" w:cs="仿宋_GB2312"/>
          <w:color w:val="000000"/>
          <w:sz w:val="32"/>
          <w:szCs w:val="32"/>
        </w:rPr>
        <w:t>万元、政府采购服务支出</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0</w:t>
      </w:r>
      <w:r>
        <w:rPr>
          <w:rFonts w:ascii="仿宋_GB2312" w:eastAsia="仿宋_GB2312" w:hAnsi="仿宋_GB2312" w:cs="仿宋_GB2312"/>
          <w:color w:val="000000"/>
          <w:sz w:val="32"/>
          <w:szCs w:val="32"/>
        </w:rPr>
        <w:t>万元。授予中小企</w:t>
      </w:r>
      <w:r>
        <w:rPr>
          <w:rFonts w:ascii="仿宋_GB2312" w:eastAsia="仿宋_GB2312" w:hAnsi="仿宋_GB2312" w:cs="仿宋_GB2312"/>
          <w:color w:val="000000"/>
          <w:sz w:val="32"/>
          <w:szCs w:val="32"/>
        </w:rPr>
        <w:lastRenderedPageBreak/>
        <w:t>业合同金</w:t>
      </w:r>
      <w:r>
        <w:rPr>
          <w:rFonts w:ascii="仿宋_GB2312" w:eastAsia="仿宋_GB2312" w:hAnsi="仿宋_GB2312" w:cs="仿宋_GB2312" w:hint="eastAsia"/>
          <w:color w:val="000000"/>
          <w:sz w:val="32"/>
          <w:szCs w:val="32"/>
        </w:rPr>
        <w:t>0</w:t>
      </w:r>
      <w:r>
        <w:rPr>
          <w:rFonts w:ascii="仿宋_GB2312" w:eastAsia="仿宋_GB2312" w:hAnsi="仿宋_GB2312" w:cs="仿宋_GB2312"/>
          <w:color w:val="000000"/>
          <w:sz w:val="32"/>
          <w:szCs w:val="32"/>
        </w:rPr>
        <w:t>万元，占政府采购支出总额的</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其中授予小</w:t>
      </w:r>
      <w:proofErr w:type="gramStart"/>
      <w:r>
        <w:rPr>
          <w:rFonts w:ascii="仿宋_GB2312" w:eastAsia="仿宋_GB2312" w:hAnsi="仿宋_GB2312" w:cs="仿宋_GB2312"/>
          <w:color w:val="000000"/>
          <w:sz w:val="32"/>
          <w:szCs w:val="32"/>
        </w:rPr>
        <w:t>微企业</w:t>
      </w:r>
      <w:proofErr w:type="gramEnd"/>
      <w:r>
        <w:rPr>
          <w:rFonts w:ascii="仿宋_GB2312" w:eastAsia="仿宋_GB2312" w:hAnsi="仿宋_GB2312" w:cs="仿宋_GB2312"/>
          <w:color w:val="000000"/>
          <w:sz w:val="32"/>
          <w:szCs w:val="32"/>
        </w:rPr>
        <w:t>合同金额</w:t>
      </w:r>
      <w:r>
        <w:rPr>
          <w:rFonts w:ascii="仿宋_GB2312" w:eastAsia="仿宋_GB2312" w:hAnsi="仿宋_GB2312" w:cs="仿宋_GB2312" w:hint="eastAsia"/>
          <w:color w:val="000000"/>
          <w:sz w:val="32"/>
          <w:szCs w:val="32"/>
        </w:rPr>
        <w:t>0</w:t>
      </w:r>
      <w:r>
        <w:rPr>
          <w:rFonts w:ascii="仿宋_GB2312" w:eastAsia="仿宋_GB2312" w:hAnsi="仿宋_GB2312" w:cs="仿宋_GB2312"/>
          <w:color w:val="000000"/>
          <w:sz w:val="32"/>
          <w:szCs w:val="32"/>
        </w:rPr>
        <w:t>万元，占政府采购支出总额的</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0</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cs="DengXian-Regular" w:hint="eastAsia"/>
          <w:sz w:val="32"/>
          <w:szCs w:val="32"/>
        </w:rPr>
        <w:t>与去年无增减变化</w:t>
      </w:r>
    </w:p>
    <w:p w14:paraId="1B26AC09" w14:textId="77777777" w:rsidR="00B250E6" w:rsidRDefault="00B250E6">
      <w:pPr>
        <w:spacing w:line="560" w:lineRule="auto"/>
        <w:ind w:firstLine="643"/>
        <w:rPr>
          <w:rFonts w:ascii="仿宋" w:eastAsia="仿宋" w:hAnsi="仿宋" w:cs="仿宋"/>
          <w:color w:val="FF0000"/>
          <w:sz w:val="32"/>
          <w:shd w:val="clear" w:color="050000" w:fill="FFFFFF"/>
        </w:rPr>
      </w:pPr>
    </w:p>
    <w:p w14:paraId="35A28EBE" w14:textId="77777777" w:rsidR="00B250E6" w:rsidRDefault="007A7259">
      <w:pPr>
        <w:spacing w:line="560" w:lineRule="auto"/>
        <w:ind w:firstLine="643"/>
        <w:rPr>
          <w:rFonts w:ascii="仿宋" w:eastAsia="仿宋" w:hAnsi="仿宋" w:cs="仿宋"/>
          <w:color w:val="FF0000"/>
          <w:sz w:val="32"/>
          <w:shd w:val="clear" w:color="050000" w:fill="FFFFFF"/>
        </w:rPr>
      </w:pPr>
      <w:r>
        <w:rPr>
          <w:rFonts w:ascii="仿宋" w:eastAsia="仿宋" w:hAnsi="仿宋" w:cs="仿宋"/>
          <w:b/>
          <w:sz w:val="32"/>
          <w:shd w:val="clear" w:color="060000" w:fill="auto"/>
        </w:rPr>
        <w:t>3</w:t>
      </w:r>
      <w:r>
        <w:rPr>
          <w:rFonts w:ascii="仿宋" w:eastAsia="仿宋" w:hAnsi="仿宋" w:cs="仿宋" w:hint="eastAsia"/>
          <w:b/>
          <w:sz w:val="32"/>
          <w:shd w:val="clear" w:color="060000" w:fill="auto"/>
        </w:rPr>
        <w:t>、国有资产占用情况</w:t>
      </w:r>
      <w:r>
        <w:rPr>
          <w:rFonts w:ascii="仿宋" w:eastAsia="仿宋" w:hAnsi="仿宋" w:cs="仿宋"/>
          <w:b/>
          <w:sz w:val="32"/>
          <w:shd w:val="clear" w:color="060000" w:fill="auto"/>
        </w:rPr>
        <w:t>:</w:t>
      </w:r>
      <w:r>
        <w:rPr>
          <w:rFonts w:ascii="仿宋" w:eastAsia="仿宋" w:hAnsi="仿宋" w:cs="仿宋" w:hint="eastAsia"/>
          <w:sz w:val="32"/>
          <w:shd w:val="clear" w:color="050000" w:fill="auto"/>
        </w:rPr>
        <w:t>截至</w:t>
      </w:r>
      <w:r>
        <w:rPr>
          <w:rFonts w:ascii="仿宋" w:eastAsia="仿宋" w:hAnsi="仿宋" w:cs="仿宋"/>
          <w:sz w:val="32"/>
          <w:shd w:val="clear" w:color="050000" w:fill="auto"/>
        </w:rPr>
        <w:t>2018</w:t>
      </w:r>
      <w:r>
        <w:rPr>
          <w:rFonts w:ascii="仿宋" w:eastAsia="仿宋" w:hAnsi="仿宋" w:cs="仿宋" w:hint="eastAsia"/>
          <w:sz w:val="32"/>
          <w:shd w:val="clear" w:color="050000" w:fill="auto"/>
        </w:rPr>
        <w:t>年</w:t>
      </w:r>
      <w:r>
        <w:rPr>
          <w:rFonts w:ascii="仿宋" w:eastAsia="仿宋" w:hAnsi="仿宋" w:cs="仿宋"/>
          <w:sz w:val="32"/>
          <w:shd w:val="clear" w:color="050000" w:fill="auto"/>
        </w:rPr>
        <w:t>12</w:t>
      </w:r>
      <w:r>
        <w:rPr>
          <w:rFonts w:ascii="仿宋" w:eastAsia="仿宋" w:hAnsi="仿宋" w:cs="仿宋" w:hint="eastAsia"/>
          <w:sz w:val="32"/>
          <w:shd w:val="clear" w:color="050000" w:fill="auto"/>
        </w:rPr>
        <w:t>月</w:t>
      </w:r>
      <w:r>
        <w:rPr>
          <w:rFonts w:ascii="仿宋" w:eastAsia="仿宋" w:hAnsi="仿宋" w:cs="仿宋"/>
          <w:sz w:val="32"/>
          <w:shd w:val="clear" w:color="050000" w:fill="auto"/>
        </w:rPr>
        <w:t>31</w:t>
      </w:r>
      <w:r>
        <w:rPr>
          <w:rFonts w:ascii="仿宋" w:eastAsia="仿宋" w:hAnsi="仿宋" w:cs="仿宋" w:hint="eastAsia"/>
          <w:sz w:val="32"/>
          <w:shd w:val="clear" w:color="050000" w:fill="auto"/>
        </w:rPr>
        <w:t>日，本部门共有车辆</w:t>
      </w:r>
      <w:r>
        <w:rPr>
          <w:rFonts w:ascii="仿宋" w:eastAsia="仿宋" w:hAnsi="仿宋" w:cs="仿宋"/>
          <w:sz w:val="32"/>
          <w:shd w:val="clear" w:color="050000" w:fill="auto"/>
        </w:rPr>
        <w:t>1</w:t>
      </w:r>
      <w:r>
        <w:rPr>
          <w:rFonts w:ascii="仿宋" w:eastAsia="仿宋" w:hAnsi="仿宋" w:cs="仿宋" w:hint="eastAsia"/>
          <w:sz w:val="32"/>
          <w:shd w:val="clear" w:color="050000" w:fill="auto"/>
        </w:rPr>
        <w:t>辆，与上年无增减，其中，一般公务用车</w:t>
      </w:r>
      <w:r>
        <w:rPr>
          <w:rFonts w:ascii="仿宋" w:eastAsia="仿宋" w:hAnsi="仿宋" w:cs="仿宋"/>
          <w:sz w:val="32"/>
          <w:shd w:val="clear" w:color="050000" w:fill="auto"/>
        </w:rPr>
        <w:t>2</w:t>
      </w:r>
      <w:r>
        <w:rPr>
          <w:rFonts w:ascii="仿宋" w:eastAsia="仿宋" w:hAnsi="仿宋" w:cs="仿宋" w:hint="eastAsia"/>
          <w:sz w:val="32"/>
          <w:shd w:val="clear" w:color="050000" w:fill="auto"/>
        </w:rPr>
        <w:t>辆；单位价值</w:t>
      </w:r>
      <w:r>
        <w:rPr>
          <w:rFonts w:ascii="仿宋" w:eastAsia="仿宋" w:hAnsi="仿宋" w:cs="仿宋"/>
          <w:sz w:val="32"/>
          <w:shd w:val="clear" w:color="050000" w:fill="auto"/>
        </w:rPr>
        <w:t>50</w:t>
      </w:r>
      <w:r>
        <w:rPr>
          <w:rFonts w:ascii="仿宋" w:eastAsia="仿宋" w:hAnsi="仿宋" w:cs="仿宋" w:hint="eastAsia"/>
          <w:sz w:val="32"/>
          <w:shd w:val="clear" w:color="050000" w:fill="auto"/>
        </w:rPr>
        <w:t>万元以上通用设备</w:t>
      </w:r>
      <w:r>
        <w:rPr>
          <w:rFonts w:ascii="仿宋" w:eastAsia="仿宋" w:hAnsi="仿宋" w:cs="仿宋"/>
          <w:sz w:val="32"/>
          <w:shd w:val="clear" w:color="050000" w:fill="auto"/>
        </w:rPr>
        <w:t>0</w:t>
      </w:r>
      <w:r>
        <w:rPr>
          <w:rFonts w:ascii="仿宋" w:eastAsia="仿宋" w:hAnsi="仿宋" w:cs="仿宋" w:hint="eastAsia"/>
          <w:sz w:val="32"/>
          <w:shd w:val="clear" w:color="050000" w:fill="auto"/>
        </w:rPr>
        <w:t>台（套），单价</w:t>
      </w:r>
      <w:r>
        <w:rPr>
          <w:rFonts w:ascii="仿宋" w:eastAsia="仿宋" w:hAnsi="仿宋" w:cs="仿宋"/>
          <w:sz w:val="32"/>
          <w:shd w:val="clear" w:color="050000" w:fill="auto"/>
        </w:rPr>
        <w:t>100</w:t>
      </w:r>
      <w:r>
        <w:rPr>
          <w:rFonts w:ascii="仿宋" w:eastAsia="仿宋" w:hAnsi="仿宋" w:cs="仿宋" w:hint="eastAsia"/>
          <w:sz w:val="32"/>
          <w:shd w:val="clear" w:color="050000" w:fill="auto"/>
        </w:rPr>
        <w:t>万元以上专用设备</w:t>
      </w:r>
      <w:r>
        <w:rPr>
          <w:rFonts w:ascii="仿宋" w:eastAsia="仿宋" w:hAnsi="仿宋" w:cs="仿宋"/>
          <w:sz w:val="32"/>
          <w:shd w:val="clear" w:color="050000" w:fill="auto"/>
        </w:rPr>
        <w:t>0</w:t>
      </w:r>
      <w:r>
        <w:rPr>
          <w:rFonts w:ascii="仿宋" w:eastAsia="仿宋" w:hAnsi="仿宋" w:cs="仿宋" w:hint="eastAsia"/>
          <w:sz w:val="32"/>
          <w:shd w:val="clear" w:color="050000" w:fill="auto"/>
        </w:rPr>
        <w:t>台（套）</w:t>
      </w:r>
      <w:r>
        <w:rPr>
          <w:rFonts w:ascii="仿宋" w:eastAsia="仿宋" w:hAnsi="仿宋" w:cs="仿宋" w:hint="eastAsia"/>
          <w:sz w:val="32"/>
          <w:shd w:val="clear" w:color="050000" w:fill="auto"/>
        </w:rPr>
        <w:t>，</w:t>
      </w:r>
      <w:r>
        <w:rPr>
          <w:rFonts w:ascii="仿宋_GB2312" w:eastAsia="仿宋_GB2312" w:cs="DengXian-Regular" w:hint="eastAsia"/>
          <w:sz w:val="32"/>
          <w:szCs w:val="32"/>
        </w:rPr>
        <w:t>与去年无增减变化。</w:t>
      </w:r>
    </w:p>
    <w:p w14:paraId="384ACEB7" w14:textId="77777777" w:rsidR="00B250E6" w:rsidRDefault="00B250E6">
      <w:pPr>
        <w:spacing w:line="560" w:lineRule="auto"/>
        <w:ind w:firstLine="640"/>
        <w:rPr>
          <w:rFonts w:ascii="仿宋" w:eastAsia="仿宋" w:hAnsi="仿宋" w:cs="仿宋"/>
          <w:color w:val="FF0000"/>
          <w:sz w:val="32"/>
          <w:shd w:val="clear" w:color="050000" w:fill="FFFFFF"/>
        </w:rPr>
      </w:pPr>
    </w:p>
    <w:tbl>
      <w:tblPr>
        <w:tblW w:w="14174" w:type="dxa"/>
        <w:tblLayout w:type="fixed"/>
        <w:tblLook w:val="04A0" w:firstRow="1" w:lastRow="0" w:firstColumn="1" w:lastColumn="0" w:noHBand="0" w:noVBand="1"/>
      </w:tblPr>
      <w:tblGrid>
        <w:gridCol w:w="5493"/>
        <w:gridCol w:w="3314"/>
        <w:gridCol w:w="5367"/>
      </w:tblGrid>
      <w:tr w:rsidR="00B250E6" w14:paraId="0E752F8E" w14:textId="77777777">
        <w:tc>
          <w:tcPr>
            <w:tcW w:w="14174"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28E90518" w14:textId="77777777" w:rsidR="00B250E6" w:rsidRDefault="007A7259">
            <w:pPr>
              <w:spacing w:line="560" w:lineRule="auto"/>
              <w:ind w:firstLine="562"/>
              <w:jc w:val="center"/>
              <w:rPr>
                <w:rFonts w:ascii="仿宋" w:eastAsia="仿宋" w:hAnsi="仿宋" w:cs="仿宋"/>
                <w:shd w:val="clear" w:color="040000" w:fill="auto"/>
              </w:rPr>
            </w:pPr>
            <w:r>
              <w:rPr>
                <w:rFonts w:ascii="仿宋" w:eastAsia="仿宋" w:hAnsi="仿宋" w:cs="仿宋" w:hint="eastAsia"/>
                <w:b/>
                <w:sz w:val="28"/>
                <w:shd w:val="clear" w:color="060000" w:fill="auto"/>
              </w:rPr>
              <w:t>部门固定资产占用情况表</w:t>
            </w:r>
          </w:p>
        </w:tc>
      </w:tr>
      <w:tr w:rsidR="00B250E6" w14:paraId="2D849F42" w14:textId="77777777">
        <w:tc>
          <w:tcPr>
            <w:tcW w:w="880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40AE1927" w14:textId="77777777" w:rsidR="00B250E6" w:rsidRDefault="007A7259">
            <w:pPr>
              <w:spacing w:line="560" w:lineRule="auto"/>
              <w:ind w:firstLine="440"/>
              <w:rPr>
                <w:rFonts w:ascii="仿宋" w:eastAsia="仿宋" w:hAnsi="仿宋" w:cs="仿宋"/>
                <w:sz w:val="22"/>
                <w:shd w:val="clear" w:color="050000" w:fill="auto"/>
              </w:rPr>
            </w:pPr>
            <w:r>
              <w:rPr>
                <w:rFonts w:ascii="仿宋" w:eastAsia="仿宋" w:hAnsi="仿宋" w:cs="仿宋" w:hint="eastAsia"/>
                <w:sz w:val="22"/>
                <w:shd w:val="clear" w:color="050000" w:fill="auto"/>
              </w:rPr>
              <w:t>编制部门：</w:t>
            </w:r>
            <w:r>
              <w:rPr>
                <w:rFonts w:ascii="仿宋" w:eastAsia="仿宋" w:hAnsi="仿宋" w:cs="仿宋"/>
                <w:sz w:val="22"/>
                <w:shd w:val="clear" w:color="050000" w:fill="auto"/>
              </w:rPr>
              <w:t>812</w:t>
            </w:r>
            <w:r>
              <w:rPr>
                <w:rFonts w:ascii="仿宋" w:eastAsia="仿宋" w:hAnsi="仿宋" w:cs="仿宋" w:hint="eastAsia"/>
                <w:sz w:val="22"/>
                <w:shd w:val="clear" w:color="050000" w:fill="auto"/>
              </w:rPr>
              <w:t>霸州市物价局</w:t>
            </w:r>
          </w:p>
        </w:tc>
        <w:tc>
          <w:tcPr>
            <w:tcW w:w="53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14:paraId="7207BA57" w14:textId="77777777" w:rsidR="00B250E6" w:rsidRDefault="007A7259">
            <w:pPr>
              <w:spacing w:line="560" w:lineRule="auto"/>
              <w:rPr>
                <w:rFonts w:ascii="仿宋" w:eastAsia="仿宋" w:hAnsi="仿宋" w:cs="仿宋"/>
                <w:sz w:val="22"/>
                <w:shd w:val="clear" w:color="040000" w:fill="auto"/>
              </w:rPr>
            </w:pPr>
            <w:r>
              <w:rPr>
                <w:rFonts w:ascii="仿宋" w:eastAsia="仿宋" w:hAnsi="仿宋" w:cs="仿宋" w:hint="eastAsia"/>
                <w:sz w:val="22"/>
                <w:shd w:val="clear" w:color="050000" w:fill="auto"/>
              </w:rPr>
              <w:t>截止时间：</w:t>
            </w:r>
            <w:r>
              <w:rPr>
                <w:rFonts w:ascii="仿宋" w:eastAsia="仿宋" w:hAnsi="仿宋" w:cs="仿宋"/>
                <w:sz w:val="22"/>
                <w:shd w:val="clear" w:color="050000" w:fill="auto"/>
              </w:rPr>
              <w:t>2018</w:t>
            </w:r>
            <w:r>
              <w:rPr>
                <w:rFonts w:ascii="仿宋" w:eastAsia="仿宋" w:hAnsi="仿宋" w:cs="仿宋" w:hint="eastAsia"/>
                <w:sz w:val="22"/>
                <w:shd w:val="clear" w:color="050000" w:fill="auto"/>
              </w:rPr>
              <w:t>年</w:t>
            </w:r>
            <w:r>
              <w:rPr>
                <w:rFonts w:ascii="仿宋" w:eastAsia="仿宋" w:hAnsi="仿宋" w:cs="仿宋"/>
                <w:sz w:val="22"/>
                <w:shd w:val="clear" w:color="050000" w:fill="auto"/>
              </w:rPr>
              <w:t>12</w:t>
            </w:r>
            <w:r>
              <w:rPr>
                <w:rFonts w:ascii="仿宋" w:eastAsia="仿宋" w:hAnsi="仿宋" w:cs="仿宋" w:hint="eastAsia"/>
                <w:sz w:val="22"/>
                <w:shd w:val="clear" w:color="050000" w:fill="auto"/>
              </w:rPr>
              <w:t>月</w:t>
            </w:r>
            <w:r>
              <w:rPr>
                <w:rFonts w:ascii="仿宋" w:eastAsia="仿宋" w:hAnsi="仿宋" w:cs="仿宋"/>
                <w:sz w:val="22"/>
                <w:shd w:val="clear" w:color="050000" w:fill="auto"/>
              </w:rPr>
              <w:t>31</w:t>
            </w:r>
            <w:r>
              <w:rPr>
                <w:rFonts w:ascii="仿宋" w:eastAsia="仿宋" w:hAnsi="仿宋" w:cs="仿宋" w:hint="eastAsia"/>
                <w:sz w:val="22"/>
                <w:shd w:val="clear" w:color="050000" w:fill="auto"/>
              </w:rPr>
              <w:t>日</w:t>
            </w:r>
          </w:p>
        </w:tc>
      </w:tr>
      <w:tr w:rsidR="00B250E6" w14:paraId="21DACEDF" w14:textId="77777777">
        <w:tc>
          <w:tcPr>
            <w:tcW w:w="5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DE5FFF" w14:textId="77777777" w:rsidR="00B250E6" w:rsidRDefault="007A7259">
            <w:pPr>
              <w:spacing w:line="560" w:lineRule="auto"/>
              <w:ind w:firstLine="442"/>
              <w:rPr>
                <w:rFonts w:ascii="仿宋" w:eastAsia="仿宋" w:hAnsi="仿宋" w:cs="仿宋"/>
                <w:sz w:val="22"/>
                <w:shd w:val="clear" w:color="040000" w:fill="auto"/>
              </w:rPr>
            </w:pPr>
            <w:r>
              <w:rPr>
                <w:rFonts w:ascii="仿宋" w:eastAsia="仿宋" w:hAnsi="仿宋" w:cs="仿宋" w:hint="eastAsia"/>
                <w:b/>
                <w:sz w:val="22"/>
                <w:shd w:val="clear" w:color="060000" w:fill="auto"/>
              </w:rPr>
              <w:t>项目</w:t>
            </w:r>
          </w:p>
        </w:tc>
        <w:tc>
          <w:tcPr>
            <w:tcW w:w="331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14:paraId="15159C3F" w14:textId="77777777" w:rsidR="00B250E6" w:rsidRDefault="007A7259">
            <w:pPr>
              <w:spacing w:line="560" w:lineRule="auto"/>
              <w:ind w:firstLine="442"/>
              <w:rPr>
                <w:rFonts w:ascii="仿宋" w:eastAsia="仿宋" w:hAnsi="仿宋" w:cs="仿宋"/>
                <w:sz w:val="22"/>
                <w:shd w:val="clear" w:color="050000" w:fill="auto"/>
              </w:rPr>
            </w:pPr>
            <w:r>
              <w:rPr>
                <w:rFonts w:ascii="仿宋" w:eastAsia="仿宋" w:hAnsi="仿宋" w:cs="仿宋" w:hint="eastAsia"/>
                <w:b/>
                <w:sz w:val="22"/>
                <w:shd w:val="clear" w:color="060000" w:fill="auto"/>
              </w:rPr>
              <w:t>数量</w:t>
            </w:r>
          </w:p>
        </w:tc>
        <w:tc>
          <w:tcPr>
            <w:tcW w:w="536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14:paraId="7917D1DC" w14:textId="77777777" w:rsidR="00B250E6" w:rsidRDefault="007A7259">
            <w:pPr>
              <w:spacing w:line="560" w:lineRule="auto"/>
              <w:ind w:firstLine="442"/>
              <w:rPr>
                <w:rFonts w:ascii="仿宋" w:eastAsia="仿宋" w:hAnsi="仿宋" w:cs="仿宋"/>
                <w:sz w:val="22"/>
                <w:shd w:val="clear" w:color="050000" w:fill="auto"/>
              </w:rPr>
            </w:pPr>
            <w:r>
              <w:rPr>
                <w:rFonts w:ascii="仿宋" w:eastAsia="仿宋" w:hAnsi="仿宋" w:cs="仿宋" w:hint="eastAsia"/>
                <w:b/>
                <w:sz w:val="22"/>
                <w:shd w:val="clear" w:color="060000" w:fill="auto"/>
              </w:rPr>
              <w:t>价值（金额单位：万元）</w:t>
            </w:r>
          </w:p>
        </w:tc>
      </w:tr>
      <w:tr w:rsidR="00B250E6" w14:paraId="603801A3" w14:textId="77777777">
        <w:tc>
          <w:tcPr>
            <w:tcW w:w="5493"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3F14DB" w14:textId="77777777" w:rsidR="00B250E6" w:rsidRDefault="007A7259">
            <w:pPr>
              <w:spacing w:line="560" w:lineRule="auto"/>
              <w:ind w:firstLine="440"/>
              <w:rPr>
                <w:rFonts w:ascii="仿宋" w:eastAsia="仿宋" w:hAnsi="仿宋" w:cs="仿宋"/>
                <w:sz w:val="22"/>
                <w:shd w:val="clear" w:color="050000" w:fill="auto"/>
              </w:rPr>
            </w:pPr>
            <w:r>
              <w:rPr>
                <w:rFonts w:ascii="仿宋" w:eastAsia="仿宋" w:hAnsi="仿宋" w:cs="仿宋" w:hint="eastAsia"/>
                <w:sz w:val="22"/>
                <w:shd w:val="clear" w:color="050000" w:fill="auto"/>
              </w:rPr>
              <w:t>资产总额</w:t>
            </w:r>
          </w:p>
        </w:tc>
        <w:tc>
          <w:tcPr>
            <w:tcW w:w="331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14:paraId="290FF937" w14:textId="77777777" w:rsidR="00B250E6" w:rsidRDefault="007A7259">
            <w:pPr>
              <w:spacing w:line="560" w:lineRule="auto"/>
              <w:ind w:firstLine="440"/>
              <w:rPr>
                <w:rFonts w:ascii="仿宋" w:eastAsia="仿宋" w:hAnsi="仿宋" w:cs="仿宋"/>
                <w:sz w:val="22"/>
                <w:shd w:val="clear" w:color="050000" w:fill="auto"/>
              </w:rPr>
            </w:pPr>
            <w:r>
              <w:rPr>
                <w:rFonts w:ascii="仿宋" w:eastAsia="仿宋" w:hAnsi="仿宋" w:cs="仿宋"/>
                <w:sz w:val="22"/>
                <w:shd w:val="clear" w:color="050000" w:fill="auto"/>
              </w:rPr>
              <w:t>——</w:t>
            </w:r>
          </w:p>
        </w:tc>
        <w:tc>
          <w:tcPr>
            <w:tcW w:w="536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14:paraId="64D87CC8" w14:textId="77777777" w:rsidR="00B250E6" w:rsidRDefault="007A7259">
            <w:pPr>
              <w:spacing w:line="560" w:lineRule="auto"/>
              <w:ind w:firstLine="440"/>
              <w:rPr>
                <w:rFonts w:ascii="仿宋" w:eastAsia="仿宋" w:hAnsi="仿宋" w:cs="仿宋"/>
                <w:sz w:val="22"/>
                <w:shd w:val="clear" w:color="050000" w:fill="auto"/>
              </w:rPr>
            </w:pPr>
            <w:r>
              <w:rPr>
                <w:rFonts w:ascii="仿宋" w:eastAsia="仿宋" w:hAnsi="仿宋" w:cs="仿宋"/>
                <w:sz w:val="22"/>
                <w:shd w:val="clear" w:color="050000" w:fill="auto"/>
              </w:rPr>
              <w:t>196.87</w:t>
            </w:r>
          </w:p>
        </w:tc>
      </w:tr>
      <w:tr w:rsidR="00B250E6" w14:paraId="44809D71" w14:textId="77777777">
        <w:tc>
          <w:tcPr>
            <w:tcW w:w="5493"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A3A327" w14:textId="77777777" w:rsidR="00B250E6" w:rsidRDefault="007A7259">
            <w:pPr>
              <w:spacing w:line="560" w:lineRule="auto"/>
              <w:ind w:firstLine="440"/>
              <w:rPr>
                <w:rFonts w:ascii="仿宋" w:eastAsia="仿宋" w:hAnsi="仿宋" w:cs="仿宋"/>
                <w:sz w:val="22"/>
                <w:shd w:val="clear" w:color="040000" w:fill="auto"/>
              </w:rPr>
            </w:pPr>
            <w:r>
              <w:rPr>
                <w:rFonts w:ascii="仿宋" w:eastAsia="仿宋" w:hAnsi="仿宋" w:cs="仿宋"/>
                <w:sz w:val="22"/>
                <w:shd w:val="clear" w:color="050000" w:fill="auto"/>
              </w:rPr>
              <w:t>1</w:t>
            </w:r>
            <w:r>
              <w:rPr>
                <w:rFonts w:ascii="仿宋" w:eastAsia="仿宋" w:hAnsi="仿宋" w:cs="仿宋" w:hint="eastAsia"/>
                <w:sz w:val="22"/>
                <w:shd w:val="clear" w:color="050000" w:fill="auto"/>
              </w:rPr>
              <w:t>、房屋（平方米）</w:t>
            </w:r>
          </w:p>
        </w:tc>
        <w:tc>
          <w:tcPr>
            <w:tcW w:w="331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14:paraId="23B70050" w14:textId="77777777" w:rsidR="00B250E6" w:rsidRDefault="00B250E6">
            <w:pPr>
              <w:spacing w:line="560" w:lineRule="auto"/>
              <w:ind w:firstLine="440"/>
              <w:rPr>
                <w:rFonts w:ascii="仿宋" w:eastAsia="仿宋" w:hAnsi="仿宋" w:cs="仿宋"/>
                <w:sz w:val="22"/>
                <w:shd w:val="clear" w:color="050000" w:fill="auto"/>
              </w:rPr>
            </w:pPr>
          </w:p>
        </w:tc>
        <w:tc>
          <w:tcPr>
            <w:tcW w:w="536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14:paraId="3E93BB2E" w14:textId="77777777" w:rsidR="00B250E6" w:rsidRDefault="007A7259">
            <w:pPr>
              <w:spacing w:line="560" w:lineRule="auto"/>
              <w:ind w:firstLine="440"/>
              <w:rPr>
                <w:rFonts w:ascii="仿宋" w:eastAsia="仿宋" w:hAnsi="仿宋" w:cs="仿宋"/>
                <w:sz w:val="22"/>
                <w:shd w:val="clear" w:color="050000" w:fill="auto"/>
              </w:rPr>
            </w:pPr>
            <w:r>
              <w:rPr>
                <w:rFonts w:ascii="仿宋" w:eastAsia="仿宋" w:hAnsi="仿宋" w:cs="仿宋"/>
                <w:sz w:val="22"/>
                <w:shd w:val="clear" w:color="050000" w:fill="auto"/>
              </w:rPr>
              <w:t>112.5</w:t>
            </w:r>
          </w:p>
        </w:tc>
      </w:tr>
      <w:tr w:rsidR="00B250E6" w14:paraId="7240D979" w14:textId="77777777">
        <w:tc>
          <w:tcPr>
            <w:tcW w:w="5493"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24C7B4" w14:textId="77777777" w:rsidR="00B250E6" w:rsidRDefault="007A7259">
            <w:pPr>
              <w:spacing w:line="560" w:lineRule="auto"/>
              <w:ind w:firstLine="440"/>
              <w:rPr>
                <w:rFonts w:ascii="仿宋" w:eastAsia="仿宋" w:hAnsi="仿宋" w:cs="仿宋"/>
                <w:sz w:val="22"/>
                <w:shd w:val="clear" w:color="040000" w:fill="auto"/>
              </w:rPr>
            </w:pPr>
            <w:r>
              <w:rPr>
                <w:rFonts w:ascii="仿宋" w:eastAsia="仿宋" w:hAnsi="仿宋" w:cs="仿宋" w:hint="eastAsia"/>
                <w:sz w:val="22"/>
                <w:shd w:val="clear" w:color="050000" w:fill="auto"/>
              </w:rPr>
              <w:lastRenderedPageBreak/>
              <w:t>其中：办公用房（平方米）</w:t>
            </w:r>
          </w:p>
        </w:tc>
        <w:tc>
          <w:tcPr>
            <w:tcW w:w="331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14:paraId="3F0DFB17" w14:textId="77777777" w:rsidR="00B250E6" w:rsidRDefault="00B250E6">
            <w:pPr>
              <w:spacing w:line="560" w:lineRule="auto"/>
              <w:ind w:firstLine="440"/>
              <w:rPr>
                <w:rFonts w:ascii="仿宋" w:eastAsia="仿宋" w:hAnsi="仿宋" w:cs="仿宋"/>
                <w:sz w:val="22"/>
                <w:shd w:val="clear" w:color="050000" w:fill="auto"/>
              </w:rPr>
            </w:pPr>
          </w:p>
        </w:tc>
        <w:tc>
          <w:tcPr>
            <w:tcW w:w="536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14:paraId="16666BC3" w14:textId="77777777" w:rsidR="00B250E6" w:rsidRDefault="007A7259">
            <w:pPr>
              <w:spacing w:line="560" w:lineRule="auto"/>
              <w:ind w:firstLine="440"/>
              <w:rPr>
                <w:rFonts w:ascii="仿宋" w:eastAsia="仿宋" w:hAnsi="仿宋" w:cs="仿宋"/>
                <w:sz w:val="22"/>
                <w:shd w:val="clear" w:color="050000" w:fill="auto"/>
              </w:rPr>
            </w:pPr>
            <w:r>
              <w:rPr>
                <w:rFonts w:ascii="仿宋" w:eastAsia="仿宋" w:hAnsi="仿宋" w:cs="仿宋"/>
                <w:sz w:val="22"/>
                <w:shd w:val="clear" w:color="050000" w:fill="auto"/>
              </w:rPr>
              <w:t>112.5</w:t>
            </w:r>
          </w:p>
        </w:tc>
      </w:tr>
      <w:tr w:rsidR="00B250E6" w14:paraId="76AD4D74" w14:textId="77777777">
        <w:tc>
          <w:tcPr>
            <w:tcW w:w="5493"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E3FBA8" w14:textId="77777777" w:rsidR="00B250E6" w:rsidRDefault="007A7259">
            <w:pPr>
              <w:spacing w:line="560" w:lineRule="auto"/>
              <w:ind w:firstLine="440"/>
              <w:rPr>
                <w:rFonts w:ascii="仿宋" w:eastAsia="仿宋" w:hAnsi="仿宋" w:cs="仿宋"/>
                <w:sz w:val="22"/>
                <w:shd w:val="clear" w:color="040000" w:fill="auto"/>
              </w:rPr>
            </w:pPr>
            <w:r>
              <w:rPr>
                <w:rFonts w:ascii="仿宋" w:eastAsia="仿宋" w:hAnsi="仿宋" w:cs="仿宋"/>
                <w:sz w:val="22"/>
                <w:shd w:val="clear" w:color="050000" w:fill="auto"/>
              </w:rPr>
              <w:t>2</w:t>
            </w:r>
            <w:r>
              <w:rPr>
                <w:rFonts w:ascii="仿宋" w:eastAsia="仿宋" w:hAnsi="仿宋" w:cs="仿宋" w:hint="eastAsia"/>
                <w:sz w:val="22"/>
                <w:shd w:val="clear" w:color="050000" w:fill="auto"/>
              </w:rPr>
              <w:t>、车辆（台、辆）</w:t>
            </w:r>
          </w:p>
        </w:tc>
        <w:tc>
          <w:tcPr>
            <w:tcW w:w="331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14:paraId="113A29E3" w14:textId="77777777" w:rsidR="00B250E6" w:rsidRDefault="007A7259">
            <w:pPr>
              <w:spacing w:line="560" w:lineRule="auto"/>
              <w:ind w:firstLine="440"/>
              <w:rPr>
                <w:rFonts w:ascii="仿宋" w:eastAsia="仿宋" w:hAnsi="仿宋" w:cs="仿宋"/>
                <w:sz w:val="22"/>
                <w:shd w:val="clear" w:color="050000" w:fill="auto"/>
              </w:rPr>
            </w:pPr>
            <w:r>
              <w:rPr>
                <w:rFonts w:ascii="仿宋" w:eastAsia="仿宋" w:hAnsi="仿宋" w:cs="仿宋"/>
                <w:sz w:val="22"/>
                <w:shd w:val="clear" w:color="050000" w:fill="auto"/>
              </w:rPr>
              <w:t>2</w:t>
            </w:r>
          </w:p>
        </w:tc>
        <w:tc>
          <w:tcPr>
            <w:tcW w:w="536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14:paraId="7F65925F" w14:textId="77777777" w:rsidR="00B250E6" w:rsidRDefault="007A7259">
            <w:pPr>
              <w:spacing w:line="560" w:lineRule="auto"/>
              <w:ind w:firstLine="440"/>
              <w:rPr>
                <w:rFonts w:ascii="仿宋" w:eastAsia="仿宋" w:hAnsi="仿宋" w:cs="仿宋"/>
                <w:sz w:val="22"/>
                <w:shd w:val="clear" w:color="050000" w:fill="auto"/>
              </w:rPr>
            </w:pPr>
            <w:r>
              <w:rPr>
                <w:rFonts w:ascii="仿宋" w:eastAsia="仿宋" w:hAnsi="仿宋" w:cs="仿宋"/>
                <w:sz w:val="22"/>
                <w:shd w:val="clear" w:color="050000" w:fill="auto"/>
              </w:rPr>
              <w:t>45.63</w:t>
            </w:r>
          </w:p>
        </w:tc>
      </w:tr>
      <w:tr w:rsidR="00B250E6" w14:paraId="5BBFFC46" w14:textId="77777777">
        <w:tc>
          <w:tcPr>
            <w:tcW w:w="5493"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816096" w14:textId="77777777" w:rsidR="00B250E6" w:rsidRDefault="007A7259">
            <w:pPr>
              <w:spacing w:line="560" w:lineRule="auto"/>
              <w:ind w:firstLine="440"/>
              <w:rPr>
                <w:rFonts w:ascii="仿宋" w:eastAsia="仿宋" w:hAnsi="仿宋" w:cs="仿宋"/>
                <w:sz w:val="22"/>
                <w:shd w:val="clear" w:color="040000" w:fill="auto"/>
              </w:rPr>
            </w:pPr>
            <w:r>
              <w:rPr>
                <w:rFonts w:ascii="仿宋" w:eastAsia="仿宋" w:hAnsi="仿宋" w:cs="仿宋"/>
                <w:sz w:val="22"/>
                <w:shd w:val="clear" w:color="050000" w:fill="auto"/>
              </w:rPr>
              <w:t>3</w:t>
            </w:r>
            <w:r>
              <w:rPr>
                <w:rFonts w:ascii="仿宋" w:eastAsia="仿宋" w:hAnsi="仿宋" w:cs="仿宋" w:hint="eastAsia"/>
                <w:sz w:val="22"/>
                <w:shd w:val="clear" w:color="050000" w:fill="auto"/>
              </w:rPr>
              <w:t>、单价在</w:t>
            </w:r>
            <w:r>
              <w:rPr>
                <w:rFonts w:ascii="仿宋" w:eastAsia="仿宋" w:hAnsi="仿宋" w:cs="仿宋"/>
                <w:sz w:val="22"/>
                <w:shd w:val="clear" w:color="050000" w:fill="auto"/>
              </w:rPr>
              <w:t>50</w:t>
            </w:r>
            <w:r>
              <w:rPr>
                <w:rFonts w:ascii="仿宋" w:eastAsia="仿宋" w:hAnsi="仿宋" w:cs="仿宋" w:hint="eastAsia"/>
                <w:sz w:val="22"/>
                <w:shd w:val="clear" w:color="050000" w:fill="auto"/>
              </w:rPr>
              <w:t>万元以上的设备</w:t>
            </w:r>
          </w:p>
        </w:tc>
        <w:tc>
          <w:tcPr>
            <w:tcW w:w="331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14:paraId="0B6347AB" w14:textId="77777777" w:rsidR="00B250E6" w:rsidRDefault="00B250E6">
            <w:pPr>
              <w:spacing w:line="560" w:lineRule="auto"/>
              <w:ind w:firstLine="440"/>
              <w:rPr>
                <w:rFonts w:ascii="仿宋" w:eastAsia="仿宋" w:hAnsi="仿宋" w:cs="仿宋"/>
                <w:sz w:val="22"/>
                <w:shd w:val="clear" w:color="050000" w:fill="auto"/>
              </w:rPr>
            </w:pPr>
          </w:p>
        </w:tc>
        <w:tc>
          <w:tcPr>
            <w:tcW w:w="536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14:paraId="7AC11142" w14:textId="77777777" w:rsidR="00B250E6" w:rsidRDefault="00B250E6">
            <w:pPr>
              <w:spacing w:line="560" w:lineRule="auto"/>
              <w:ind w:firstLine="440"/>
              <w:rPr>
                <w:rFonts w:ascii="仿宋" w:eastAsia="仿宋" w:hAnsi="仿宋" w:cs="仿宋"/>
                <w:sz w:val="22"/>
                <w:shd w:val="clear" w:color="050000" w:fill="auto"/>
              </w:rPr>
            </w:pPr>
          </w:p>
        </w:tc>
      </w:tr>
      <w:tr w:rsidR="00B250E6" w14:paraId="2286DF0C" w14:textId="77777777">
        <w:tc>
          <w:tcPr>
            <w:tcW w:w="5493"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3DE776" w14:textId="77777777" w:rsidR="00B250E6" w:rsidRDefault="007A7259">
            <w:pPr>
              <w:spacing w:line="560" w:lineRule="auto"/>
              <w:ind w:firstLine="440"/>
              <w:rPr>
                <w:rFonts w:ascii="仿宋" w:eastAsia="仿宋" w:hAnsi="仿宋" w:cs="仿宋"/>
                <w:sz w:val="22"/>
                <w:shd w:val="clear" w:color="040000" w:fill="auto"/>
              </w:rPr>
            </w:pPr>
            <w:r>
              <w:rPr>
                <w:rFonts w:ascii="仿宋" w:eastAsia="仿宋" w:hAnsi="仿宋" w:cs="仿宋"/>
                <w:sz w:val="22"/>
                <w:shd w:val="clear" w:color="050000" w:fill="auto"/>
              </w:rPr>
              <w:t>4</w:t>
            </w:r>
            <w:r>
              <w:rPr>
                <w:rFonts w:ascii="仿宋" w:eastAsia="仿宋" w:hAnsi="仿宋" w:cs="仿宋" w:hint="eastAsia"/>
                <w:sz w:val="22"/>
                <w:shd w:val="clear" w:color="050000" w:fill="auto"/>
              </w:rPr>
              <w:t>、其他固定资产</w:t>
            </w:r>
          </w:p>
        </w:tc>
        <w:tc>
          <w:tcPr>
            <w:tcW w:w="331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14:paraId="34E5987F" w14:textId="77777777" w:rsidR="00B250E6" w:rsidRDefault="00B250E6">
            <w:pPr>
              <w:spacing w:line="560" w:lineRule="auto"/>
              <w:ind w:firstLine="440"/>
              <w:rPr>
                <w:rFonts w:ascii="仿宋" w:eastAsia="仿宋" w:hAnsi="仿宋" w:cs="仿宋"/>
                <w:sz w:val="22"/>
                <w:shd w:val="clear" w:color="050000" w:fill="auto"/>
              </w:rPr>
            </w:pPr>
          </w:p>
        </w:tc>
        <w:tc>
          <w:tcPr>
            <w:tcW w:w="536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14:paraId="67181913" w14:textId="77777777" w:rsidR="00B250E6" w:rsidRDefault="007A7259">
            <w:pPr>
              <w:spacing w:line="560" w:lineRule="auto"/>
              <w:ind w:firstLine="440"/>
              <w:rPr>
                <w:rFonts w:ascii="仿宋" w:eastAsia="仿宋" w:hAnsi="仿宋" w:cs="仿宋"/>
                <w:sz w:val="22"/>
                <w:shd w:val="clear" w:color="050000" w:fill="auto"/>
              </w:rPr>
            </w:pPr>
            <w:r>
              <w:rPr>
                <w:rFonts w:ascii="仿宋" w:eastAsia="仿宋" w:hAnsi="仿宋" w:cs="仿宋"/>
                <w:sz w:val="22"/>
                <w:shd w:val="clear" w:color="050000" w:fill="auto"/>
              </w:rPr>
              <w:t>38.74</w:t>
            </w:r>
          </w:p>
        </w:tc>
      </w:tr>
    </w:tbl>
    <w:p w14:paraId="2B278D7A" w14:textId="77777777" w:rsidR="00B250E6" w:rsidRDefault="007A7259">
      <w:pPr>
        <w:ind w:firstLine="640"/>
        <w:rPr>
          <w:rFonts w:ascii="仿宋" w:eastAsia="仿宋" w:hAnsi="仿宋" w:cs="仿宋"/>
          <w:b/>
          <w:sz w:val="32"/>
          <w:shd w:val="clear" w:color="060000" w:fill="auto"/>
        </w:rPr>
      </w:pPr>
      <w:r>
        <w:rPr>
          <w:rFonts w:ascii="仿宋" w:eastAsia="仿宋" w:hAnsi="仿宋" w:cs="仿宋" w:hint="eastAsia"/>
          <w:color w:val="000000"/>
          <w:sz w:val="32"/>
          <w:szCs w:val="32"/>
        </w:rPr>
        <w:t>注：</w:t>
      </w:r>
      <w:r>
        <w:rPr>
          <w:rFonts w:ascii="仿宋" w:eastAsia="仿宋" w:hAnsi="仿宋" w:cs="仿宋" w:hint="eastAsia"/>
          <w:sz w:val="32"/>
          <w:szCs w:val="32"/>
        </w:rPr>
        <w:t>截至到</w:t>
      </w: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31</w:t>
      </w:r>
      <w:r>
        <w:rPr>
          <w:rFonts w:ascii="仿宋" w:eastAsia="仿宋" w:hAnsi="仿宋" w:cs="仿宋" w:hint="eastAsia"/>
          <w:sz w:val="32"/>
          <w:szCs w:val="32"/>
        </w:rPr>
        <w:t>日，</w:t>
      </w:r>
      <w:r>
        <w:rPr>
          <w:rFonts w:ascii="仿宋" w:eastAsia="仿宋" w:hAnsi="仿宋" w:cs="仿宋" w:hint="eastAsia"/>
          <w:color w:val="000000"/>
          <w:sz w:val="32"/>
          <w:szCs w:val="32"/>
        </w:rPr>
        <w:t>其他固定资产包括：电脑、打印机、书柜、沙发、办公桌、办公椅、碎纸机、会议桌，共计</w:t>
      </w:r>
      <w:r>
        <w:rPr>
          <w:rFonts w:ascii="仿宋" w:eastAsia="仿宋" w:hAnsi="仿宋" w:cs="仿宋"/>
          <w:color w:val="000000"/>
          <w:sz w:val="32"/>
          <w:szCs w:val="32"/>
        </w:rPr>
        <w:t>38.74</w:t>
      </w:r>
      <w:r>
        <w:rPr>
          <w:rFonts w:ascii="仿宋" w:eastAsia="仿宋" w:hAnsi="仿宋" w:cs="仿宋" w:hint="eastAsia"/>
          <w:color w:val="000000"/>
          <w:sz w:val="32"/>
          <w:szCs w:val="32"/>
        </w:rPr>
        <w:t>万。</w:t>
      </w:r>
    </w:p>
    <w:p w14:paraId="276B4B0D" w14:textId="77777777" w:rsidR="00B250E6" w:rsidRDefault="007A7259">
      <w:pPr>
        <w:spacing w:line="560" w:lineRule="auto"/>
        <w:ind w:firstLine="643"/>
        <w:jc w:val="left"/>
        <w:rPr>
          <w:rFonts w:ascii="仿宋" w:eastAsia="仿宋" w:hAnsi="仿宋" w:cs="仿宋"/>
          <w:color w:val="FF0000"/>
          <w:sz w:val="32"/>
          <w:shd w:val="clear" w:color="050000" w:fill="auto"/>
        </w:rPr>
      </w:pPr>
      <w:r>
        <w:rPr>
          <w:rFonts w:ascii="仿宋" w:eastAsia="仿宋" w:hAnsi="仿宋" w:cs="仿宋"/>
          <w:b/>
          <w:sz w:val="32"/>
          <w:shd w:val="clear" w:color="060000" w:fill="auto"/>
        </w:rPr>
        <w:t>4</w:t>
      </w:r>
      <w:r>
        <w:rPr>
          <w:rFonts w:ascii="仿宋" w:eastAsia="仿宋" w:hAnsi="仿宋" w:cs="仿宋" w:hint="eastAsia"/>
          <w:b/>
          <w:sz w:val="32"/>
          <w:shd w:val="clear" w:color="060000" w:fill="auto"/>
        </w:rPr>
        <w:t>、其他需要说明的情况</w:t>
      </w:r>
    </w:p>
    <w:p w14:paraId="5A2B015F" w14:textId="77777777" w:rsidR="00B250E6" w:rsidRDefault="007A7259">
      <w:pPr>
        <w:spacing w:line="560" w:lineRule="auto"/>
        <w:ind w:firstLine="643"/>
        <w:jc w:val="left"/>
        <w:rPr>
          <w:rFonts w:ascii="仿宋" w:eastAsia="仿宋" w:hAnsi="仿宋" w:cs="仿宋"/>
          <w:color w:val="000000"/>
          <w:sz w:val="32"/>
          <w:szCs w:val="32"/>
        </w:rPr>
      </w:pPr>
      <w:r>
        <w:rPr>
          <w:rFonts w:ascii="仿宋" w:eastAsia="仿宋" w:hAnsi="仿宋" w:cs="仿宋" w:hint="eastAsia"/>
          <w:color w:val="000000"/>
          <w:sz w:val="32"/>
          <w:szCs w:val="32"/>
        </w:rPr>
        <w:t>（一）由于决算公开表格中金额数值应当保留两位小数，公开数据为四舍五入计算结果，个别数据合计项与分项之和存在小数点后差额，特此说明。</w:t>
      </w:r>
    </w:p>
    <w:p w14:paraId="3EE07693" w14:textId="77777777" w:rsidR="00B250E6" w:rsidRDefault="007A7259">
      <w:pPr>
        <w:spacing w:line="560" w:lineRule="auto"/>
        <w:ind w:firstLine="643"/>
        <w:jc w:val="left"/>
        <w:rPr>
          <w:rFonts w:ascii="仿宋" w:eastAsia="仿宋" w:hAnsi="仿宋" w:cs="仿宋"/>
          <w:color w:val="FF0000"/>
          <w:sz w:val="32"/>
          <w:shd w:val="clear" w:color="050000" w:fill="auto"/>
        </w:rPr>
      </w:pPr>
      <w:r>
        <w:rPr>
          <w:rFonts w:ascii="仿宋" w:eastAsia="仿宋" w:hAnsi="仿宋" w:cs="仿宋" w:hint="eastAsia"/>
          <w:color w:val="000000"/>
          <w:sz w:val="32"/>
          <w:szCs w:val="32"/>
        </w:rPr>
        <w:t>（二）由于会计连续性需要，</w:t>
      </w:r>
      <w:r>
        <w:rPr>
          <w:rFonts w:ascii="仿宋" w:eastAsia="仿宋" w:hAnsi="仿宋" w:cs="仿宋"/>
          <w:color w:val="000000"/>
          <w:sz w:val="32"/>
          <w:szCs w:val="32"/>
        </w:rPr>
        <w:t>2018</w:t>
      </w:r>
      <w:r>
        <w:rPr>
          <w:rFonts w:ascii="仿宋" w:eastAsia="仿宋" w:hAnsi="仿宋" w:cs="仿宋" w:hint="eastAsia"/>
          <w:color w:val="000000"/>
          <w:sz w:val="32"/>
          <w:szCs w:val="32"/>
        </w:rPr>
        <w:t>年度决算本部门按财政补助单位填列，造成机关运行费未在报表中反映。</w:t>
      </w:r>
    </w:p>
    <w:p w14:paraId="4431AFCE" w14:textId="77777777" w:rsidR="00B250E6" w:rsidRDefault="007A7259">
      <w:pPr>
        <w:spacing w:line="560" w:lineRule="auto"/>
        <w:ind w:firstLine="640"/>
        <w:rPr>
          <w:rFonts w:ascii="仿宋" w:eastAsia="仿宋" w:hAnsi="仿宋" w:cs="仿宋"/>
          <w:b/>
          <w:bCs/>
          <w:color w:val="FF0000"/>
          <w:sz w:val="32"/>
          <w:shd w:val="clear" w:color="050000" w:fill="auto"/>
        </w:rPr>
      </w:pPr>
      <w:r>
        <w:rPr>
          <w:rFonts w:ascii="仿宋" w:eastAsia="仿宋" w:hAnsi="仿宋" w:cs="仿宋" w:hint="eastAsia"/>
          <w:b/>
          <w:bCs/>
          <w:sz w:val="32"/>
          <w:shd w:val="clear" w:color="050000" w:fill="auto"/>
        </w:rPr>
        <w:t>四、名词解释</w:t>
      </w:r>
    </w:p>
    <w:p w14:paraId="413259D6" w14:textId="77777777"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lastRenderedPageBreak/>
        <w:t>（一）财政拨款收入：本年度从本级财政部门取得的财政拨款，包括一般公共预算财政拨款和政府性基金预算财政拨款。</w:t>
      </w:r>
    </w:p>
    <w:p w14:paraId="43AD4514" w14:textId="77777777"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t>（二）事业收入：指事业单位开展专业业务活动及辅助活动所取得的收入。</w:t>
      </w:r>
    </w:p>
    <w:p w14:paraId="693FDE0A" w14:textId="77777777"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t>（三）其他收入：指除上述“财政拨款收入”、“事业收入”、“经营收入”等以外的收入。</w:t>
      </w:r>
    </w:p>
    <w:p w14:paraId="5236144D" w14:textId="77777777"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14:paraId="7FB5B2AC" w14:textId="77777777"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t>（五）年初结转和结余：指以前年度尚未完成、结转到本年仍按原规定用途继续使用的资金，或项目已完成等产生的结余资金。</w:t>
      </w:r>
    </w:p>
    <w:p w14:paraId="7894757B" w14:textId="77777777"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t>（六）结余分配：指事业单位按照事业单位会计制度的规定从非财政补助结余中分配的事业基金和职工福利基金等。</w:t>
      </w:r>
    </w:p>
    <w:p w14:paraId="726BD968" w14:textId="77777777"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lastRenderedPageBreak/>
        <w:t>（七</w:t>
      </w:r>
      <w:r>
        <w:rPr>
          <w:rFonts w:ascii="仿宋" w:eastAsia="仿宋" w:hAnsi="仿宋" w:cs="仿宋" w:hint="eastAsia"/>
          <w:sz w:val="32"/>
          <w:szCs w:val="32"/>
        </w:rPr>
        <w:t>）年末结转和结余：指单位按有关规定结转到下年或以后年度继续使用的资金，或项目已完成等产生的结余资金。</w:t>
      </w:r>
    </w:p>
    <w:p w14:paraId="2E805003" w14:textId="77777777"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t>（八）基本支出：填列单位为保障机构正常运转、完成日常工作任务而发生的各项支出。</w:t>
      </w:r>
    </w:p>
    <w:p w14:paraId="0B8A45DB" w14:textId="77777777"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t>（九）项目支出：填列单位为完成特定的行政工作任务或事业发展目标，在基本支出之外发生的各项支出。</w:t>
      </w:r>
    </w:p>
    <w:p w14:paraId="52A68FF7" w14:textId="77777777"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14:paraId="5AEDD36A" w14:textId="77777777"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t>（十一</w:t>
      </w:r>
      <w:r>
        <w:rPr>
          <w:rFonts w:ascii="仿宋" w:eastAsia="仿宋" w:hAnsi="仿宋" w:cs="仿宋" w:hint="eastAsia"/>
          <w:sz w:val="32"/>
          <w:szCs w:val="32"/>
        </w:rPr>
        <w:t>）其他资本性支出：填列由各级非发展与改革部门集中安排的用于购置固定资产、战备性和应急性储备、土地和无形资产，以及购建基础设施、大型修缮和财政支持企业更新改造所发生的支出。</w:t>
      </w:r>
    </w:p>
    <w:p w14:paraId="70D47DCB" w14:textId="77777777"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t>（十二）“三公”经费：指部门用财政拨款安排的因公出国（境）费、公务用车购置及运行费和公务接待费。其中，因公出国（境）</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单位公务出国（境）的国际旅费、国外城市间交通费、住宿费、伙食费、培训费、公杂费等支出；公务用车购置及运行</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w:t>
      </w:r>
      <w:r>
        <w:rPr>
          <w:rFonts w:ascii="仿宋" w:eastAsia="仿宋" w:hAnsi="仿宋" w:cs="仿宋" w:hint="eastAsia"/>
          <w:sz w:val="32"/>
          <w:szCs w:val="32"/>
        </w:rPr>
        <w:lastRenderedPageBreak/>
        <w:t>公务用车购置支出（</w:t>
      </w:r>
      <w:proofErr w:type="gramStart"/>
      <w:r>
        <w:rPr>
          <w:rFonts w:ascii="仿宋" w:eastAsia="仿宋" w:hAnsi="仿宋" w:cs="仿宋" w:hint="eastAsia"/>
          <w:sz w:val="32"/>
          <w:szCs w:val="32"/>
        </w:rPr>
        <w:t>含车辆</w:t>
      </w:r>
      <w:proofErr w:type="gramEnd"/>
      <w:r>
        <w:rPr>
          <w:rFonts w:ascii="仿宋" w:eastAsia="仿宋" w:hAnsi="仿宋" w:cs="仿宋" w:hint="eastAsia"/>
          <w:sz w:val="32"/>
          <w:szCs w:val="32"/>
        </w:rPr>
        <w:t>购置税）及租用费、燃料费、维修费、过路过桥费、保险费、安全奖励费用等支出；公务接</w:t>
      </w:r>
      <w:r>
        <w:rPr>
          <w:rFonts w:ascii="仿宋" w:eastAsia="仿宋" w:hAnsi="仿宋" w:cs="仿宋" w:hint="eastAsia"/>
          <w:sz w:val="32"/>
          <w:szCs w:val="32"/>
        </w:rPr>
        <w:t>待</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单位按规定开支的各类公务接待（含外宾接待）支出。</w:t>
      </w:r>
    </w:p>
    <w:p w14:paraId="22EAD15B" w14:textId="77777777"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t>（十三）其他交通费用：填列单位除公务用车运行维护费以外的其他交通费用。如飞机、船舶等的燃料费、维修费、过桥过路费、保险费、出租车费用、公务交通补贴等。</w:t>
      </w:r>
    </w:p>
    <w:p w14:paraId="256E463C" w14:textId="77777777"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t>（十四）公务用车购置：填列单位公务用车车辆购置支出（</w:t>
      </w:r>
      <w:proofErr w:type="gramStart"/>
      <w:r>
        <w:rPr>
          <w:rFonts w:ascii="仿宋" w:eastAsia="仿宋" w:hAnsi="仿宋" w:cs="仿宋" w:hint="eastAsia"/>
          <w:sz w:val="32"/>
          <w:szCs w:val="32"/>
        </w:rPr>
        <w:t>含车辆</w:t>
      </w:r>
      <w:proofErr w:type="gramEnd"/>
      <w:r>
        <w:rPr>
          <w:rFonts w:ascii="仿宋" w:eastAsia="仿宋" w:hAnsi="仿宋" w:cs="仿宋" w:hint="eastAsia"/>
          <w:sz w:val="32"/>
          <w:szCs w:val="32"/>
        </w:rPr>
        <w:t>购置税）。</w:t>
      </w:r>
    </w:p>
    <w:p w14:paraId="12892BCA" w14:textId="77777777"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t>（十五）其他交通工具购置：填列单位除公务用车外的其他各类交通工具（如船舶、飞机）购置支出（</w:t>
      </w:r>
      <w:proofErr w:type="gramStart"/>
      <w:r>
        <w:rPr>
          <w:rFonts w:ascii="仿宋" w:eastAsia="仿宋" w:hAnsi="仿宋" w:cs="仿宋" w:hint="eastAsia"/>
          <w:sz w:val="32"/>
          <w:szCs w:val="32"/>
        </w:rPr>
        <w:t>含车辆</w:t>
      </w:r>
      <w:proofErr w:type="gramEnd"/>
      <w:r>
        <w:rPr>
          <w:rFonts w:ascii="仿宋" w:eastAsia="仿宋" w:hAnsi="仿宋" w:cs="仿宋" w:hint="eastAsia"/>
          <w:sz w:val="32"/>
          <w:szCs w:val="32"/>
        </w:rPr>
        <w:t>购置税）。</w:t>
      </w:r>
    </w:p>
    <w:p w14:paraId="33619C81" w14:textId="77777777" w:rsidR="00B250E6" w:rsidRDefault="007A7259">
      <w:pPr>
        <w:pStyle w:val="p0"/>
        <w:ind w:firstLineChars="200" w:firstLine="640"/>
        <w:rPr>
          <w:rFonts w:ascii="仿宋" w:eastAsia="仿宋" w:hAnsi="仿宋" w:cs="仿宋"/>
          <w:sz w:val="32"/>
          <w:szCs w:val="32"/>
        </w:rPr>
      </w:pPr>
      <w:r>
        <w:rPr>
          <w:rFonts w:ascii="仿宋" w:eastAsia="仿宋" w:hAnsi="仿宋" w:cs="仿宋" w:hint="eastAsia"/>
          <w:sz w:val="32"/>
          <w:szCs w:val="32"/>
        </w:rPr>
        <w:t>（十六）机关运行经费：指为保障行政单位（包括参照公务员法管理的事业单位）运行用于购买货物和服务的各项资金，包括办公及印刷费、</w:t>
      </w:r>
      <w:r>
        <w:rPr>
          <w:rFonts w:ascii="仿宋" w:eastAsia="仿宋" w:hAnsi="仿宋" w:cs="仿宋" w:hint="eastAsia"/>
          <w:sz w:val="32"/>
          <w:szCs w:val="32"/>
        </w:rPr>
        <w:t>邮电费、差旅费、会议费、福利费、日常维修费、专用材料以及一般设备购置费、办公用房水电费、办公用房取暖费、办公用房物业管理费、公务用车运行维护费以及其他费用。</w:t>
      </w:r>
    </w:p>
    <w:p w14:paraId="42BDDC93" w14:textId="77777777" w:rsidR="00B250E6" w:rsidRDefault="00B250E6">
      <w:pPr>
        <w:rPr>
          <w:rFonts w:ascii="仿宋" w:eastAsia="仿宋" w:hAnsi="仿宋" w:cs="仿宋"/>
          <w:shd w:val="clear" w:color="050000" w:fill="auto"/>
        </w:rPr>
      </w:pPr>
    </w:p>
    <w:p w14:paraId="08C3D9D5" w14:textId="77777777" w:rsidR="00B250E6" w:rsidRDefault="00B250E6">
      <w:pPr>
        <w:rPr>
          <w:rFonts w:ascii="仿宋" w:eastAsia="仿宋" w:hAnsi="仿宋" w:cs="仿宋"/>
          <w:shd w:val="clear" w:color="050000" w:fill="auto"/>
        </w:rPr>
      </w:pPr>
    </w:p>
    <w:p w14:paraId="5C887F78" w14:textId="77777777" w:rsidR="00B250E6" w:rsidRDefault="00B250E6">
      <w:pPr>
        <w:rPr>
          <w:rFonts w:ascii="仿宋" w:eastAsia="仿宋" w:hAnsi="仿宋" w:cs="仿宋"/>
          <w:shd w:val="clear" w:color="050000" w:fill="auto"/>
        </w:rPr>
      </w:pPr>
    </w:p>
    <w:p w14:paraId="7B8EF62E" w14:textId="77777777" w:rsidR="00B250E6" w:rsidRDefault="00B250E6">
      <w:pPr>
        <w:rPr>
          <w:rFonts w:ascii="仿宋" w:eastAsia="仿宋" w:hAnsi="仿宋" w:cs="仿宋"/>
          <w:shd w:val="clear" w:color="050000" w:fill="auto"/>
        </w:rPr>
      </w:pPr>
    </w:p>
    <w:p w14:paraId="36874FE0" w14:textId="77777777" w:rsidR="00B250E6" w:rsidRDefault="00B250E6">
      <w:pPr>
        <w:rPr>
          <w:rFonts w:ascii="仿宋" w:eastAsia="仿宋" w:hAnsi="仿宋" w:cs="仿宋"/>
          <w:shd w:val="clear" w:color="050000" w:fill="auto"/>
        </w:rPr>
      </w:pPr>
    </w:p>
    <w:p w14:paraId="0010264F" w14:textId="77777777" w:rsidR="00B250E6" w:rsidRDefault="00B250E6">
      <w:pPr>
        <w:rPr>
          <w:rFonts w:ascii="仿宋" w:eastAsia="仿宋" w:hAnsi="仿宋" w:cs="仿宋"/>
          <w:shd w:val="clear" w:color="050000" w:fill="auto"/>
        </w:rPr>
      </w:pPr>
    </w:p>
    <w:p w14:paraId="069A67B0" w14:textId="77777777" w:rsidR="00B250E6" w:rsidRDefault="00B250E6">
      <w:pPr>
        <w:rPr>
          <w:rFonts w:ascii="仿宋" w:eastAsia="仿宋" w:hAnsi="仿宋" w:cs="仿宋"/>
          <w:shd w:val="clear" w:color="050000" w:fill="auto"/>
        </w:rPr>
      </w:pPr>
    </w:p>
    <w:p w14:paraId="6C888D3F" w14:textId="77777777" w:rsidR="00B250E6" w:rsidRDefault="00B250E6">
      <w:pPr>
        <w:rPr>
          <w:rFonts w:ascii="仿宋" w:eastAsia="仿宋" w:hAnsi="仿宋" w:cs="仿宋"/>
          <w:shd w:val="clear" w:color="050000" w:fill="auto"/>
        </w:rPr>
      </w:pPr>
    </w:p>
    <w:p w14:paraId="4D9FAE3A" w14:textId="77777777" w:rsidR="00B250E6" w:rsidRDefault="00B250E6">
      <w:pPr>
        <w:rPr>
          <w:rFonts w:ascii="仿宋" w:eastAsia="仿宋" w:hAnsi="仿宋" w:cs="仿宋"/>
          <w:shd w:val="clear" w:color="050000" w:fill="auto"/>
        </w:rPr>
      </w:pPr>
    </w:p>
    <w:p w14:paraId="01EBD6F1" w14:textId="77777777" w:rsidR="00B250E6" w:rsidRDefault="00B250E6">
      <w:pPr>
        <w:rPr>
          <w:rFonts w:ascii="仿宋" w:eastAsia="仿宋" w:hAnsi="仿宋" w:cs="仿宋"/>
          <w:shd w:val="clear" w:color="050000" w:fill="auto"/>
        </w:rPr>
      </w:pPr>
    </w:p>
    <w:p w14:paraId="4FA1964B" w14:textId="77777777" w:rsidR="00B250E6" w:rsidRDefault="00B250E6">
      <w:pPr>
        <w:rPr>
          <w:rFonts w:ascii="仿宋" w:eastAsia="仿宋" w:hAnsi="仿宋" w:cs="仿宋"/>
          <w:shd w:val="clear" w:color="050000" w:fill="auto"/>
        </w:rPr>
      </w:pPr>
    </w:p>
    <w:p w14:paraId="050FA4AD" w14:textId="77777777" w:rsidR="00B250E6" w:rsidRDefault="00B250E6">
      <w:pPr>
        <w:rPr>
          <w:rFonts w:ascii="仿宋" w:eastAsia="仿宋" w:hAnsi="仿宋" w:cs="仿宋"/>
          <w:shd w:val="clear" w:color="050000" w:fill="auto"/>
        </w:rPr>
      </w:pPr>
    </w:p>
    <w:p w14:paraId="442D3AC4" w14:textId="77777777" w:rsidR="00B250E6" w:rsidRDefault="00B250E6">
      <w:pPr>
        <w:rPr>
          <w:rFonts w:ascii="仿宋" w:eastAsia="仿宋" w:hAnsi="仿宋" w:cs="仿宋"/>
          <w:shd w:val="clear" w:color="050000" w:fill="auto"/>
        </w:rPr>
      </w:pPr>
    </w:p>
    <w:p w14:paraId="16345AB4" w14:textId="77777777" w:rsidR="00B250E6" w:rsidRDefault="00B250E6">
      <w:pPr>
        <w:rPr>
          <w:rFonts w:ascii="仿宋" w:eastAsia="仿宋" w:hAnsi="仿宋" w:cs="仿宋"/>
          <w:shd w:val="clear" w:color="050000" w:fill="auto"/>
        </w:rPr>
      </w:pPr>
    </w:p>
    <w:p w14:paraId="71887BA3" w14:textId="77777777" w:rsidR="00B250E6" w:rsidRDefault="00B250E6">
      <w:pPr>
        <w:rPr>
          <w:rFonts w:ascii="仿宋" w:eastAsia="仿宋" w:hAnsi="仿宋" w:cs="仿宋"/>
          <w:shd w:val="clear" w:color="050000" w:fill="auto"/>
        </w:rPr>
      </w:pPr>
    </w:p>
    <w:tbl>
      <w:tblPr>
        <w:tblpPr w:leftFromText="180" w:rightFromText="180" w:vertAnchor="text" w:horzAnchor="page" w:tblpX="1486" w:tblpY="105"/>
        <w:tblOverlap w:val="never"/>
        <w:tblW w:w="13640" w:type="dxa"/>
        <w:tblLayout w:type="fixed"/>
        <w:tblLook w:val="04A0" w:firstRow="1" w:lastRow="0" w:firstColumn="1" w:lastColumn="0" w:noHBand="0" w:noVBand="1"/>
      </w:tblPr>
      <w:tblGrid>
        <w:gridCol w:w="4035"/>
        <w:gridCol w:w="628"/>
        <w:gridCol w:w="2156"/>
        <w:gridCol w:w="4037"/>
        <w:gridCol w:w="629"/>
        <w:gridCol w:w="2155"/>
      </w:tblGrid>
      <w:tr w:rsidR="00B250E6" w14:paraId="2F31C558" w14:textId="77777777">
        <w:trPr>
          <w:trHeight w:val="90"/>
        </w:trPr>
        <w:tc>
          <w:tcPr>
            <w:tcW w:w="13640" w:type="dxa"/>
            <w:gridSpan w:val="6"/>
            <w:tcBorders>
              <w:top w:val="nil"/>
              <w:left w:val="nil"/>
              <w:bottom w:val="nil"/>
              <w:right w:val="nil"/>
            </w:tcBorders>
            <w:vAlign w:val="bottom"/>
          </w:tcPr>
          <w:p w14:paraId="1BFC0AA9" w14:textId="77777777" w:rsidR="00B250E6" w:rsidRDefault="007A7259">
            <w:pPr>
              <w:ind w:firstLineChars="2000" w:firstLine="6000"/>
              <w:rPr>
                <w:rFonts w:ascii="Arial" w:hAnsi="Arial" w:cs="Arial"/>
                <w:color w:val="000000"/>
                <w:sz w:val="20"/>
                <w:szCs w:val="20"/>
              </w:rPr>
            </w:pPr>
            <w:r>
              <w:rPr>
                <w:rFonts w:ascii="宋体" w:hAnsi="宋体" w:cs="宋体" w:hint="eastAsia"/>
                <w:color w:val="000000"/>
                <w:sz w:val="30"/>
                <w:szCs w:val="30"/>
              </w:rPr>
              <w:t>收入支出决算总表</w:t>
            </w:r>
          </w:p>
        </w:tc>
      </w:tr>
      <w:tr w:rsidR="00B250E6" w14:paraId="1DEA4739" w14:textId="77777777">
        <w:trPr>
          <w:trHeight w:val="90"/>
        </w:trPr>
        <w:tc>
          <w:tcPr>
            <w:tcW w:w="4035" w:type="dxa"/>
            <w:tcBorders>
              <w:top w:val="nil"/>
              <w:left w:val="nil"/>
              <w:bottom w:val="nil"/>
              <w:right w:val="nil"/>
            </w:tcBorders>
            <w:vAlign w:val="bottom"/>
          </w:tcPr>
          <w:p w14:paraId="236C938B" w14:textId="77777777" w:rsidR="00B250E6" w:rsidRDefault="00B250E6">
            <w:pPr>
              <w:rPr>
                <w:rFonts w:ascii="Arial" w:hAnsi="Arial" w:cs="Arial"/>
                <w:color w:val="000000"/>
                <w:sz w:val="20"/>
                <w:szCs w:val="20"/>
              </w:rPr>
            </w:pPr>
          </w:p>
        </w:tc>
        <w:tc>
          <w:tcPr>
            <w:tcW w:w="628" w:type="dxa"/>
            <w:tcBorders>
              <w:top w:val="nil"/>
              <w:left w:val="nil"/>
              <w:bottom w:val="nil"/>
              <w:right w:val="nil"/>
            </w:tcBorders>
            <w:vAlign w:val="bottom"/>
          </w:tcPr>
          <w:p w14:paraId="1764F56B" w14:textId="77777777" w:rsidR="00B250E6" w:rsidRDefault="00B250E6">
            <w:pPr>
              <w:rPr>
                <w:rFonts w:ascii="Arial" w:hAnsi="Arial" w:cs="Arial"/>
                <w:color w:val="000000"/>
                <w:sz w:val="20"/>
                <w:szCs w:val="20"/>
              </w:rPr>
            </w:pPr>
          </w:p>
        </w:tc>
        <w:tc>
          <w:tcPr>
            <w:tcW w:w="2156" w:type="dxa"/>
            <w:tcBorders>
              <w:top w:val="nil"/>
              <w:left w:val="nil"/>
              <w:bottom w:val="nil"/>
              <w:right w:val="nil"/>
            </w:tcBorders>
            <w:vAlign w:val="bottom"/>
          </w:tcPr>
          <w:p w14:paraId="1727CD02" w14:textId="77777777" w:rsidR="00B250E6" w:rsidRDefault="00B250E6">
            <w:pPr>
              <w:rPr>
                <w:rFonts w:ascii="Arial" w:hAnsi="Arial" w:cs="Arial"/>
                <w:color w:val="000000"/>
                <w:sz w:val="20"/>
                <w:szCs w:val="20"/>
              </w:rPr>
            </w:pPr>
          </w:p>
        </w:tc>
        <w:tc>
          <w:tcPr>
            <w:tcW w:w="4037" w:type="dxa"/>
            <w:tcBorders>
              <w:top w:val="nil"/>
              <w:left w:val="nil"/>
              <w:bottom w:val="nil"/>
              <w:right w:val="nil"/>
            </w:tcBorders>
            <w:vAlign w:val="bottom"/>
          </w:tcPr>
          <w:p w14:paraId="6CF095F9" w14:textId="77777777" w:rsidR="00B250E6" w:rsidRDefault="00B250E6">
            <w:pPr>
              <w:rPr>
                <w:rFonts w:ascii="Arial" w:hAnsi="Arial" w:cs="Arial"/>
                <w:color w:val="000000"/>
                <w:sz w:val="20"/>
                <w:szCs w:val="20"/>
              </w:rPr>
            </w:pPr>
          </w:p>
        </w:tc>
        <w:tc>
          <w:tcPr>
            <w:tcW w:w="629" w:type="dxa"/>
            <w:tcBorders>
              <w:top w:val="nil"/>
              <w:left w:val="nil"/>
              <w:bottom w:val="nil"/>
              <w:right w:val="nil"/>
            </w:tcBorders>
            <w:vAlign w:val="bottom"/>
          </w:tcPr>
          <w:p w14:paraId="64B65FE6" w14:textId="77777777" w:rsidR="00B250E6" w:rsidRDefault="00B250E6">
            <w:pPr>
              <w:rPr>
                <w:rFonts w:ascii="Arial" w:hAnsi="Arial" w:cs="Arial"/>
                <w:color w:val="000000"/>
                <w:sz w:val="20"/>
                <w:szCs w:val="20"/>
              </w:rPr>
            </w:pPr>
          </w:p>
        </w:tc>
        <w:tc>
          <w:tcPr>
            <w:tcW w:w="2155" w:type="dxa"/>
            <w:tcBorders>
              <w:top w:val="nil"/>
              <w:left w:val="nil"/>
              <w:bottom w:val="nil"/>
              <w:right w:val="nil"/>
            </w:tcBorders>
            <w:vAlign w:val="bottom"/>
          </w:tcPr>
          <w:p w14:paraId="4389F0DE" w14:textId="77777777" w:rsidR="00B250E6" w:rsidRDefault="007A7259">
            <w:pPr>
              <w:widowControl/>
              <w:jc w:val="right"/>
              <w:textAlignment w:val="bottom"/>
              <w:rPr>
                <w:rFonts w:ascii="宋体" w:cs="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01</w:t>
            </w:r>
            <w:r>
              <w:rPr>
                <w:rFonts w:ascii="宋体" w:hAnsi="宋体" w:cs="宋体" w:hint="eastAsia"/>
                <w:color w:val="000000"/>
                <w:sz w:val="20"/>
                <w:szCs w:val="20"/>
              </w:rPr>
              <w:t>表</w:t>
            </w:r>
          </w:p>
        </w:tc>
      </w:tr>
      <w:tr w:rsidR="00B250E6" w14:paraId="6EF0AB1E" w14:textId="77777777">
        <w:trPr>
          <w:trHeight w:val="90"/>
        </w:trPr>
        <w:tc>
          <w:tcPr>
            <w:tcW w:w="4035" w:type="dxa"/>
            <w:tcBorders>
              <w:top w:val="nil"/>
              <w:left w:val="nil"/>
              <w:bottom w:val="nil"/>
              <w:right w:val="nil"/>
            </w:tcBorders>
            <w:vAlign w:val="bottom"/>
          </w:tcPr>
          <w:p w14:paraId="3FBB0FA0" w14:textId="77777777" w:rsidR="00B250E6" w:rsidRDefault="007A7259">
            <w:pPr>
              <w:widowControl/>
              <w:jc w:val="left"/>
              <w:textAlignment w:val="bottom"/>
              <w:rPr>
                <w:rFonts w:ascii="宋体" w:cs="宋体"/>
                <w:color w:val="000000"/>
                <w:sz w:val="20"/>
                <w:szCs w:val="20"/>
              </w:rPr>
            </w:pPr>
            <w:r>
              <w:rPr>
                <w:rFonts w:ascii="宋体" w:hAnsi="宋体" w:cs="宋体" w:hint="eastAsia"/>
                <w:color w:val="000000"/>
                <w:sz w:val="20"/>
                <w:szCs w:val="20"/>
              </w:rPr>
              <w:t>部门：廊坊市霸州市物价局（本级）</w:t>
            </w:r>
          </w:p>
        </w:tc>
        <w:tc>
          <w:tcPr>
            <w:tcW w:w="628" w:type="dxa"/>
            <w:tcBorders>
              <w:top w:val="nil"/>
              <w:left w:val="nil"/>
              <w:bottom w:val="nil"/>
              <w:right w:val="nil"/>
            </w:tcBorders>
            <w:vAlign w:val="bottom"/>
          </w:tcPr>
          <w:p w14:paraId="065356A1" w14:textId="77777777" w:rsidR="00B250E6" w:rsidRDefault="00B250E6">
            <w:pPr>
              <w:rPr>
                <w:rFonts w:ascii="Arial" w:hAnsi="Arial" w:cs="Arial"/>
                <w:color w:val="000000"/>
                <w:sz w:val="20"/>
                <w:szCs w:val="20"/>
              </w:rPr>
            </w:pPr>
          </w:p>
        </w:tc>
        <w:tc>
          <w:tcPr>
            <w:tcW w:w="2156" w:type="dxa"/>
            <w:tcBorders>
              <w:top w:val="nil"/>
              <w:left w:val="nil"/>
              <w:bottom w:val="nil"/>
              <w:right w:val="nil"/>
            </w:tcBorders>
            <w:vAlign w:val="bottom"/>
          </w:tcPr>
          <w:p w14:paraId="462F0860" w14:textId="77777777" w:rsidR="00B250E6" w:rsidRDefault="00B250E6">
            <w:pPr>
              <w:rPr>
                <w:rFonts w:ascii="Arial" w:hAnsi="Arial" w:cs="Arial"/>
                <w:color w:val="000000"/>
                <w:sz w:val="20"/>
                <w:szCs w:val="20"/>
              </w:rPr>
            </w:pPr>
          </w:p>
        </w:tc>
        <w:tc>
          <w:tcPr>
            <w:tcW w:w="4037" w:type="dxa"/>
            <w:tcBorders>
              <w:top w:val="nil"/>
              <w:left w:val="nil"/>
              <w:bottom w:val="nil"/>
              <w:right w:val="nil"/>
            </w:tcBorders>
            <w:vAlign w:val="bottom"/>
          </w:tcPr>
          <w:p w14:paraId="156112F5" w14:textId="77777777" w:rsidR="00B250E6" w:rsidRDefault="00B250E6">
            <w:pPr>
              <w:rPr>
                <w:rFonts w:ascii="Arial" w:hAnsi="Arial" w:cs="Arial"/>
                <w:color w:val="000000"/>
                <w:sz w:val="20"/>
                <w:szCs w:val="20"/>
              </w:rPr>
            </w:pPr>
          </w:p>
        </w:tc>
        <w:tc>
          <w:tcPr>
            <w:tcW w:w="629" w:type="dxa"/>
            <w:tcBorders>
              <w:top w:val="nil"/>
              <w:left w:val="nil"/>
              <w:bottom w:val="nil"/>
              <w:right w:val="nil"/>
            </w:tcBorders>
            <w:vAlign w:val="bottom"/>
          </w:tcPr>
          <w:p w14:paraId="482110CD" w14:textId="77777777" w:rsidR="00B250E6" w:rsidRDefault="00B250E6">
            <w:pPr>
              <w:rPr>
                <w:rFonts w:ascii="Arial" w:hAnsi="Arial" w:cs="Arial"/>
                <w:color w:val="000000"/>
                <w:sz w:val="20"/>
                <w:szCs w:val="20"/>
              </w:rPr>
            </w:pPr>
          </w:p>
        </w:tc>
        <w:tc>
          <w:tcPr>
            <w:tcW w:w="2155" w:type="dxa"/>
            <w:tcBorders>
              <w:top w:val="nil"/>
              <w:left w:val="nil"/>
              <w:bottom w:val="nil"/>
              <w:right w:val="nil"/>
            </w:tcBorders>
            <w:vAlign w:val="bottom"/>
          </w:tcPr>
          <w:p w14:paraId="378E7379" w14:textId="77777777" w:rsidR="00B250E6" w:rsidRDefault="007A7259">
            <w:pPr>
              <w:widowControl/>
              <w:jc w:val="right"/>
              <w:textAlignment w:val="bottom"/>
              <w:rPr>
                <w:rFonts w:ascii="宋体" w:cs="宋体"/>
                <w:color w:val="000000"/>
                <w:sz w:val="20"/>
                <w:szCs w:val="20"/>
              </w:rPr>
            </w:pPr>
            <w:r>
              <w:rPr>
                <w:rFonts w:ascii="宋体" w:hAnsi="宋体" w:cs="宋体" w:hint="eastAsia"/>
                <w:color w:val="000000"/>
                <w:sz w:val="20"/>
                <w:szCs w:val="20"/>
              </w:rPr>
              <w:t>金额单位：元</w:t>
            </w:r>
          </w:p>
        </w:tc>
      </w:tr>
      <w:tr w:rsidR="00B250E6" w14:paraId="25072941" w14:textId="77777777">
        <w:trPr>
          <w:trHeight w:val="90"/>
        </w:trPr>
        <w:tc>
          <w:tcPr>
            <w:tcW w:w="6819" w:type="dxa"/>
            <w:gridSpan w:val="3"/>
            <w:tcBorders>
              <w:top w:val="single" w:sz="4" w:space="0" w:color="000000"/>
              <w:left w:val="single" w:sz="4" w:space="0" w:color="000000"/>
              <w:bottom w:val="single" w:sz="4" w:space="0" w:color="000000"/>
              <w:right w:val="single" w:sz="4" w:space="0" w:color="000000"/>
            </w:tcBorders>
            <w:vAlign w:val="center"/>
          </w:tcPr>
          <w:p w14:paraId="21E186A6"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收入</w:t>
            </w:r>
          </w:p>
        </w:tc>
        <w:tc>
          <w:tcPr>
            <w:tcW w:w="6821" w:type="dxa"/>
            <w:gridSpan w:val="3"/>
            <w:tcBorders>
              <w:top w:val="single" w:sz="4" w:space="0" w:color="000000"/>
              <w:left w:val="nil"/>
              <w:bottom w:val="single" w:sz="4" w:space="0" w:color="000000"/>
              <w:right w:val="single" w:sz="4" w:space="0" w:color="000000"/>
            </w:tcBorders>
            <w:vAlign w:val="center"/>
          </w:tcPr>
          <w:p w14:paraId="63F765BE"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支出</w:t>
            </w:r>
          </w:p>
        </w:tc>
      </w:tr>
      <w:tr w:rsidR="00B250E6" w14:paraId="34353A76"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1EC6666D"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项目</w:t>
            </w:r>
          </w:p>
        </w:tc>
        <w:tc>
          <w:tcPr>
            <w:tcW w:w="628" w:type="dxa"/>
            <w:tcBorders>
              <w:top w:val="nil"/>
              <w:left w:val="nil"/>
              <w:bottom w:val="single" w:sz="4" w:space="0" w:color="000000"/>
              <w:right w:val="single" w:sz="4" w:space="0" w:color="000000"/>
            </w:tcBorders>
            <w:vAlign w:val="center"/>
          </w:tcPr>
          <w:p w14:paraId="3C5425D6"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行次</w:t>
            </w:r>
          </w:p>
        </w:tc>
        <w:tc>
          <w:tcPr>
            <w:tcW w:w="2156" w:type="dxa"/>
            <w:tcBorders>
              <w:top w:val="nil"/>
              <w:left w:val="nil"/>
              <w:bottom w:val="single" w:sz="4" w:space="0" w:color="000000"/>
              <w:right w:val="single" w:sz="4" w:space="0" w:color="000000"/>
            </w:tcBorders>
            <w:vAlign w:val="center"/>
          </w:tcPr>
          <w:p w14:paraId="033C4C1A"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金额</w:t>
            </w:r>
          </w:p>
        </w:tc>
        <w:tc>
          <w:tcPr>
            <w:tcW w:w="4037" w:type="dxa"/>
            <w:tcBorders>
              <w:top w:val="nil"/>
              <w:left w:val="nil"/>
              <w:bottom w:val="single" w:sz="4" w:space="0" w:color="000000"/>
              <w:right w:val="single" w:sz="4" w:space="0" w:color="000000"/>
            </w:tcBorders>
            <w:vAlign w:val="center"/>
          </w:tcPr>
          <w:p w14:paraId="3B402E41"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项目</w:t>
            </w:r>
          </w:p>
        </w:tc>
        <w:tc>
          <w:tcPr>
            <w:tcW w:w="629" w:type="dxa"/>
            <w:tcBorders>
              <w:top w:val="nil"/>
              <w:left w:val="nil"/>
              <w:bottom w:val="single" w:sz="4" w:space="0" w:color="000000"/>
              <w:right w:val="single" w:sz="4" w:space="0" w:color="000000"/>
            </w:tcBorders>
            <w:vAlign w:val="center"/>
          </w:tcPr>
          <w:p w14:paraId="283B3EEC"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行次</w:t>
            </w:r>
          </w:p>
        </w:tc>
        <w:tc>
          <w:tcPr>
            <w:tcW w:w="2155" w:type="dxa"/>
            <w:tcBorders>
              <w:top w:val="nil"/>
              <w:left w:val="nil"/>
              <w:bottom w:val="single" w:sz="4" w:space="0" w:color="000000"/>
              <w:right w:val="single" w:sz="4" w:space="0" w:color="000000"/>
            </w:tcBorders>
            <w:vAlign w:val="center"/>
          </w:tcPr>
          <w:p w14:paraId="03E99CE9"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金额</w:t>
            </w:r>
          </w:p>
        </w:tc>
      </w:tr>
      <w:tr w:rsidR="00B250E6" w14:paraId="52E2BD19"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791093F6"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栏次</w:t>
            </w:r>
          </w:p>
        </w:tc>
        <w:tc>
          <w:tcPr>
            <w:tcW w:w="628" w:type="dxa"/>
            <w:tcBorders>
              <w:top w:val="nil"/>
              <w:left w:val="nil"/>
              <w:bottom w:val="single" w:sz="4" w:space="0" w:color="000000"/>
              <w:right w:val="single" w:sz="4" w:space="0" w:color="000000"/>
            </w:tcBorders>
            <w:vAlign w:val="center"/>
          </w:tcPr>
          <w:p w14:paraId="0C092F12" w14:textId="77777777" w:rsidR="00B250E6" w:rsidRDefault="00B250E6">
            <w:pPr>
              <w:jc w:val="center"/>
              <w:rPr>
                <w:rFonts w:ascii="宋体" w:cs="宋体"/>
                <w:color w:val="000000"/>
                <w:sz w:val="22"/>
              </w:rPr>
            </w:pPr>
          </w:p>
        </w:tc>
        <w:tc>
          <w:tcPr>
            <w:tcW w:w="2156" w:type="dxa"/>
            <w:tcBorders>
              <w:top w:val="nil"/>
              <w:left w:val="nil"/>
              <w:bottom w:val="single" w:sz="4" w:space="0" w:color="000000"/>
              <w:right w:val="single" w:sz="4" w:space="0" w:color="000000"/>
            </w:tcBorders>
            <w:vAlign w:val="center"/>
          </w:tcPr>
          <w:p w14:paraId="575F6BD4"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w:t>
            </w:r>
          </w:p>
        </w:tc>
        <w:tc>
          <w:tcPr>
            <w:tcW w:w="4037" w:type="dxa"/>
            <w:tcBorders>
              <w:top w:val="nil"/>
              <w:left w:val="nil"/>
              <w:bottom w:val="single" w:sz="4" w:space="0" w:color="000000"/>
              <w:right w:val="single" w:sz="4" w:space="0" w:color="000000"/>
            </w:tcBorders>
            <w:vAlign w:val="center"/>
          </w:tcPr>
          <w:p w14:paraId="02B876E4"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栏次</w:t>
            </w:r>
          </w:p>
        </w:tc>
        <w:tc>
          <w:tcPr>
            <w:tcW w:w="629" w:type="dxa"/>
            <w:tcBorders>
              <w:top w:val="nil"/>
              <w:left w:val="nil"/>
              <w:bottom w:val="single" w:sz="4" w:space="0" w:color="000000"/>
              <w:right w:val="single" w:sz="4" w:space="0" w:color="000000"/>
            </w:tcBorders>
            <w:vAlign w:val="center"/>
          </w:tcPr>
          <w:p w14:paraId="79B5B841" w14:textId="77777777" w:rsidR="00B250E6" w:rsidRDefault="00B250E6">
            <w:pPr>
              <w:jc w:val="center"/>
              <w:rPr>
                <w:rFonts w:ascii="宋体" w:cs="宋体"/>
                <w:color w:val="000000"/>
                <w:sz w:val="22"/>
              </w:rPr>
            </w:pPr>
          </w:p>
        </w:tc>
        <w:tc>
          <w:tcPr>
            <w:tcW w:w="2155" w:type="dxa"/>
            <w:tcBorders>
              <w:top w:val="nil"/>
              <w:left w:val="nil"/>
              <w:bottom w:val="single" w:sz="4" w:space="0" w:color="000000"/>
              <w:right w:val="single" w:sz="4" w:space="0" w:color="000000"/>
            </w:tcBorders>
            <w:vAlign w:val="center"/>
          </w:tcPr>
          <w:p w14:paraId="4B6A94FE"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w:t>
            </w:r>
          </w:p>
        </w:tc>
      </w:tr>
      <w:tr w:rsidR="00B250E6" w14:paraId="6048EB4B"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5F7D4657"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一、财政拨款收入</w:t>
            </w:r>
          </w:p>
        </w:tc>
        <w:tc>
          <w:tcPr>
            <w:tcW w:w="628" w:type="dxa"/>
            <w:tcBorders>
              <w:top w:val="nil"/>
              <w:left w:val="nil"/>
              <w:bottom w:val="single" w:sz="4" w:space="0" w:color="000000"/>
              <w:right w:val="single" w:sz="4" w:space="0" w:color="000000"/>
            </w:tcBorders>
            <w:vAlign w:val="center"/>
          </w:tcPr>
          <w:p w14:paraId="640064C6"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w:t>
            </w:r>
          </w:p>
        </w:tc>
        <w:tc>
          <w:tcPr>
            <w:tcW w:w="2156" w:type="dxa"/>
            <w:tcBorders>
              <w:top w:val="nil"/>
              <w:left w:val="nil"/>
              <w:bottom w:val="single" w:sz="4" w:space="0" w:color="000000"/>
              <w:right w:val="single" w:sz="4" w:space="0" w:color="000000"/>
            </w:tcBorders>
            <w:vAlign w:val="center"/>
          </w:tcPr>
          <w:p w14:paraId="7E26F2B7"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3,752,356.66</w:t>
            </w:r>
          </w:p>
        </w:tc>
        <w:tc>
          <w:tcPr>
            <w:tcW w:w="4037" w:type="dxa"/>
            <w:tcBorders>
              <w:top w:val="nil"/>
              <w:left w:val="nil"/>
              <w:bottom w:val="single" w:sz="4" w:space="0" w:color="000000"/>
              <w:right w:val="single" w:sz="4" w:space="0" w:color="000000"/>
            </w:tcBorders>
            <w:vAlign w:val="center"/>
          </w:tcPr>
          <w:p w14:paraId="373A612C"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一、一般公共服务支出</w:t>
            </w:r>
          </w:p>
        </w:tc>
        <w:tc>
          <w:tcPr>
            <w:tcW w:w="629" w:type="dxa"/>
            <w:tcBorders>
              <w:top w:val="nil"/>
              <w:left w:val="nil"/>
              <w:bottom w:val="single" w:sz="4" w:space="0" w:color="000000"/>
              <w:right w:val="single" w:sz="4" w:space="0" w:color="000000"/>
            </w:tcBorders>
            <w:vAlign w:val="center"/>
          </w:tcPr>
          <w:p w14:paraId="55AEB737"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28</w:t>
            </w:r>
          </w:p>
        </w:tc>
        <w:tc>
          <w:tcPr>
            <w:tcW w:w="2155" w:type="dxa"/>
            <w:tcBorders>
              <w:top w:val="nil"/>
              <w:left w:val="nil"/>
              <w:bottom w:val="single" w:sz="4" w:space="0" w:color="000000"/>
              <w:right w:val="single" w:sz="4" w:space="0" w:color="000000"/>
            </w:tcBorders>
            <w:vAlign w:val="center"/>
          </w:tcPr>
          <w:p w14:paraId="2AB797D7"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3,700,772.66</w:t>
            </w:r>
          </w:p>
        </w:tc>
      </w:tr>
      <w:tr w:rsidR="00B250E6" w14:paraId="08B16EF4"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6877946E"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二、上级补助收入</w:t>
            </w:r>
          </w:p>
        </w:tc>
        <w:tc>
          <w:tcPr>
            <w:tcW w:w="628" w:type="dxa"/>
            <w:tcBorders>
              <w:top w:val="nil"/>
              <w:left w:val="nil"/>
              <w:bottom w:val="single" w:sz="4" w:space="0" w:color="000000"/>
              <w:right w:val="single" w:sz="4" w:space="0" w:color="000000"/>
            </w:tcBorders>
            <w:vAlign w:val="center"/>
          </w:tcPr>
          <w:p w14:paraId="4E862749"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w:t>
            </w:r>
          </w:p>
        </w:tc>
        <w:tc>
          <w:tcPr>
            <w:tcW w:w="2156" w:type="dxa"/>
            <w:tcBorders>
              <w:top w:val="nil"/>
              <w:left w:val="nil"/>
              <w:bottom w:val="single" w:sz="4" w:space="0" w:color="000000"/>
              <w:right w:val="single" w:sz="4" w:space="0" w:color="000000"/>
            </w:tcBorders>
            <w:vAlign w:val="center"/>
          </w:tcPr>
          <w:p w14:paraId="0B9E07DF"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48A09C26"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二、外交支出</w:t>
            </w:r>
          </w:p>
        </w:tc>
        <w:tc>
          <w:tcPr>
            <w:tcW w:w="629" w:type="dxa"/>
            <w:tcBorders>
              <w:top w:val="nil"/>
              <w:left w:val="nil"/>
              <w:bottom w:val="single" w:sz="4" w:space="0" w:color="000000"/>
              <w:right w:val="single" w:sz="4" w:space="0" w:color="000000"/>
            </w:tcBorders>
            <w:vAlign w:val="center"/>
          </w:tcPr>
          <w:p w14:paraId="5493491A"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29</w:t>
            </w:r>
          </w:p>
        </w:tc>
        <w:tc>
          <w:tcPr>
            <w:tcW w:w="2155" w:type="dxa"/>
            <w:tcBorders>
              <w:top w:val="nil"/>
              <w:left w:val="nil"/>
              <w:bottom w:val="single" w:sz="4" w:space="0" w:color="000000"/>
              <w:right w:val="single" w:sz="4" w:space="0" w:color="000000"/>
            </w:tcBorders>
            <w:vAlign w:val="center"/>
          </w:tcPr>
          <w:p w14:paraId="3168487B" w14:textId="77777777" w:rsidR="00B250E6" w:rsidRDefault="00B250E6">
            <w:pPr>
              <w:jc w:val="right"/>
              <w:rPr>
                <w:rFonts w:ascii="宋体" w:cs="宋体"/>
                <w:color w:val="000000"/>
                <w:sz w:val="22"/>
              </w:rPr>
            </w:pPr>
          </w:p>
        </w:tc>
      </w:tr>
      <w:tr w:rsidR="00B250E6" w14:paraId="62F172E2"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19FA3912"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三、事业收入</w:t>
            </w:r>
          </w:p>
        </w:tc>
        <w:tc>
          <w:tcPr>
            <w:tcW w:w="628" w:type="dxa"/>
            <w:tcBorders>
              <w:top w:val="nil"/>
              <w:left w:val="nil"/>
              <w:bottom w:val="single" w:sz="4" w:space="0" w:color="000000"/>
              <w:right w:val="single" w:sz="4" w:space="0" w:color="000000"/>
            </w:tcBorders>
            <w:vAlign w:val="center"/>
          </w:tcPr>
          <w:p w14:paraId="2F6C2462"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w:t>
            </w:r>
          </w:p>
        </w:tc>
        <w:tc>
          <w:tcPr>
            <w:tcW w:w="2156" w:type="dxa"/>
            <w:tcBorders>
              <w:top w:val="nil"/>
              <w:left w:val="nil"/>
              <w:bottom w:val="single" w:sz="4" w:space="0" w:color="000000"/>
              <w:right w:val="single" w:sz="4" w:space="0" w:color="000000"/>
            </w:tcBorders>
            <w:vAlign w:val="center"/>
          </w:tcPr>
          <w:p w14:paraId="62BC89F5"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76056B58"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三、国防支出</w:t>
            </w:r>
          </w:p>
        </w:tc>
        <w:tc>
          <w:tcPr>
            <w:tcW w:w="629" w:type="dxa"/>
            <w:tcBorders>
              <w:top w:val="nil"/>
              <w:left w:val="nil"/>
              <w:bottom w:val="single" w:sz="4" w:space="0" w:color="000000"/>
              <w:right w:val="single" w:sz="4" w:space="0" w:color="000000"/>
            </w:tcBorders>
            <w:vAlign w:val="center"/>
          </w:tcPr>
          <w:p w14:paraId="48F40C06"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30</w:t>
            </w:r>
          </w:p>
        </w:tc>
        <w:tc>
          <w:tcPr>
            <w:tcW w:w="2155" w:type="dxa"/>
            <w:tcBorders>
              <w:top w:val="nil"/>
              <w:left w:val="nil"/>
              <w:bottom w:val="single" w:sz="4" w:space="0" w:color="000000"/>
              <w:right w:val="single" w:sz="4" w:space="0" w:color="000000"/>
            </w:tcBorders>
            <w:vAlign w:val="center"/>
          </w:tcPr>
          <w:p w14:paraId="557E2229" w14:textId="77777777" w:rsidR="00B250E6" w:rsidRDefault="00B250E6">
            <w:pPr>
              <w:jc w:val="right"/>
              <w:rPr>
                <w:rFonts w:ascii="宋体" w:cs="宋体"/>
                <w:color w:val="000000"/>
                <w:sz w:val="22"/>
              </w:rPr>
            </w:pPr>
          </w:p>
        </w:tc>
      </w:tr>
      <w:tr w:rsidR="00B250E6" w14:paraId="407D3724"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63D128D5"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四、经营收入</w:t>
            </w:r>
          </w:p>
        </w:tc>
        <w:tc>
          <w:tcPr>
            <w:tcW w:w="628" w:type="dxa"/>
            <w:tcBorders>
              <w:top w:val="nil"/>
              <w:left w:val="nil"/>
              <w:bottom w:val="single" w:sz="4" w:space="0" w:color="000000"/>
              <w:right w:val="single" w:sz="4" w:space="0" w:color="000000"/>
            </w:tcBorders>
            <w:vAlign w:val="center"/>
          </w:tcPr>
          <w:p w14:paraId="6A186053"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w:t>
            </w:r>
          </w:p>
        </w:tc>
        <w:tc>
          <w:tcPr>
            <w:tcW w:w="2156" w:type="dxa"/>
            <w:tcBorders>
              <w:top w:val="nil"/>
              <w:left w:val="nil"/>
              <w:bottom w:val="single" w:sz="4" w:space="0" w:color="000000"/>
              <w:right w:val="single" w:sz="4" w:space="0" w:color="000000"/>
            </w:tcBorders>
            <w:vAlign w:val="center"/>
          </w:tcPr>
          <w:p w14:paraId="44342E0A"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20D6FFF7"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四、公共安全支出</w:t>
            </w:r>
          </w:p>
        </w:tc>
        <w:tc>
          <w:tcPr>
            <w:tcW w:w="629" w:type="dxa"/>
            <w:tcBorders>
              <w:top w:val="nil"/>
              <w:left w:val="nil"/>
              <w:bottom w:val="single" w:sz="4" w:space="0" w:color="000000"/>
              <w:right w:val="single" w:sz="4" w:space="0" w:color="000000"/>
            </w:tcBorders>
            <w:vAlign w:val="center"/>
          </w:tcPr>
          <w:p w14:paraId="73266166"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31</w:t>
            </w:r>
          </w:p>
        </w:tc>
        <w:tc>
          <w:tcPr>
            <w:tcW w:w="2155" w:type="dxa"/>
            <w:tcBorders>
              <w:top w:val="nil"/>
              <w:left w:val="nil"/>
              <w:bottom w:val="single" w:sz="4" w:space="0" w:color="000000"/>
              <w:right w:val="single" w:sz="4" w:space="0" w:color="000000"/>
            </w:tcBorders>
            <w:vAlign w:val="center"/>
          </w:tcPr>
          <w:p w14:paraId="22736883" w14:textId="77777777" w:rsidR="00B250E6" w:rsidRDefault="00B250E6">
            <w:pPr>
              <w:jc w:val="right"/>
              <w:rPr>
                <w:rFonts w:ascii="宋体" w:cs="宋体"/>
                <w:color w:val="000000"/>
                <w:sz w:val="22"/>
              </w:rPr>
            </w:pPr>
          </w:p>
        </w:tc>
      </w:tr>
      <w:tr w:rsidR="00B250E6" w14:paraId="0AFAE01E"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1EB939D8"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五、附属单位上缴收入</w:t>
            </w:r>
          </w:p>
        </w:tc>
        <w:tc>
          <w:tcPr>
            <w:tcW w:w="628" w:type="dxa"/>
            <w:tcBorders>
              <w:top w:val="nil"/>
              <w:left w:val="nil"/>
              <w:bottom w:val="single" w:sz="4" w:space="0" w:color="000000"/>
              <w:right w:val="single" w:sz="4" w:space="0" w:color="000000"/>
            </w:tcBorders>
            <w:vAlign w:val="center"/>
          </w:tcPr>
          <w:p w14:paraId="42ECDE2C" w14:textId="77777777" w:rsidR="00B250E6" w:rsidRDefault="007A7259">
            <w:pPr>
              <w:widowControl/>
              <w:jc w:val="center"/>
              <w:textAlignment w:val="center"/>
              <w:rPr>
                <w:rFonts w:ascii="宋体" w:cs="宋体"/>
                <w:color w:val="000000"/>
                <w:sz w:val="22"/>
              </w:rPr>
            </w:pPr>
            <w:r>
              <w:rPr>
                <w:rFonts w:ascii="宋体" w:hAnsi="宋体" w:cs="宋体"/>
                <w:color w:val="000000"/>
                <w:sz w:val="22"/>
              </w:rPr>
              <w:t>5</w:t>
            </w:r>
          </w:p>
        </w:tc>
        <w:tc>
          <w:tcPr>
            <w:tcW w:w="2156" w:type="dxa"/>
            <w:tcBorders>
              <w:top w:val="nil"/>
              <w:left w:val="nil"/>
              <w:bottom w:val="single" w:sz="4" w:space="0" w:color="000000"/>
              <w:right w:val="single" w:sz="4" w:space="0" w:color="000000"/>
            </w:tcBorders>
            <w:vAlign w:val="center"/>
          </w:tcPr>
          <w:p w14:paraId="14141B7F"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626FA4FC"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五、教育支出</w:t>
            </w:r>
          </w:p>
        </w:tc>
        <w:tc>
          <w:tcPr>
            <w:tcW w:w="629" w:type="dxa"/>
            <w:tcBorders>
              <w:top w:val="nil"/>
              <w:left w:val="nil"/>
              <w:bottom w:val="single" w:sz="4" w:space="0" w:color="000000"/>
              <w:right w:val="single" w:sz="4" w:space="0" w:color="000000"/>
            </w:tcBorders>
            <w:vAlign w:val="center"/>
          </w:tcPr>
          <w:p w14:paraId="70194D2F"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32</w:t>
            </w:r>
          </w:p>
        </w:tc>
        <w:tc>
          <w:tcPr>
            <w:tcW w:w="2155" w:type="dxa"/>
            <w:tcBorders>
              <w:top w:val="nil"/>
              <w:left w:val="nil"/>
              <w:bottom w:val="single" w:sz="4" w:space="0" w:color="000000"/>
              <w:right w:val="single" w:sz="4" w:space="0" w:color="000000"/>
            </w:tcBorders>
            <w:vAlign w:val="center"/>
          </w:tcPr>
          <w:p w14:paraId="15B2E4A9" w14:textId="77777777" w:rsidR="00B250E6" w:rsidRDefault="00B250E6">
            <w:pPr>
              <w:jc w:val="right"/>
              <w:rPr>
                <w:rFonts w:ascii="宋体" w:cs="宋体"/>
                <w:color w:val="000000"/>
                <w:sz w:val="22"/>
              </w:rPr>
            </w:pPr>
          </w:p>
        </w:tc>
      </w:tr>
      <w:tr w:rsidR="00B250E6" w14:paraId="5D70DBCC"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5574A5A1"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六、其他收入</w:t>
            </w:r>
          </w:p>
        </w:tc>
        <w:tc>
          <w:tcPr>
            <w:tcW w:w="628" w:type="dxa"/>
            <w:tcBorders>
              <w:top w:val="nil"/>
              <w:left w:val="nil"/>
              <w:bottom w:val="single" w:sz="4" w:space="0" w:color="000000"/>
              <w:right w:val="single" w:sz="4" w:space="0" w:color="000000"/>
            </w:tcBorders>
            <w:vAlign w:val="center"/>
          </w:tcPr>
          <w:p w14:paraId="7702FD4F" w14:textId="77777777" w:rsidR="00B250E6" w:rsidRDefault="007A7259">
            <w:pPr>
              <w:widowControl/>
              <w:jc w:val="center"/>
              <w:textAlignment w:val="center"/>
              <w:rPr>
                <w:rFonts w:ascii="宋体" w:cs="宋体"/>
                <w:color w:val="000000"/>
                <w:sz w:val="22"/>
              </w:rPr>
            </w:pPr>
            <w:r>
              <w:rPr>
                <w:rFonts w:ascii="宋体" w:hAnsi="宋体" w:cs="宋体"/>
                <w:color w:val="000000"/>
                <w:sz w:val="22"/>
              </w:rPr>
              <w:t>6</w:t>
            </w:r>
          </w:p>
        </w:tc>
        <w:tc>
          <w:tcPr>
            <w:tcW w:w="2156" w:type="dxa"/>
            <w:tcBorders>
              <w:top w:val="nil"/>
              <w:left w:val="nil"/>
              <w:bottom w:val="single" w:sz="4" w:space="0" w:color="000000"/>
              <w:right w:val="single" w:sz="4" w:space="0" w:color="000000"/>
            </w:tcBorders>
            <w:vAlign w:val="center"/>
          </w:tcPr>
          <w:p w14:paraId="48BCA826"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088B9BBD"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六、科学技术支出</w:t>
            </w:r>
          </w:p>
        </w:tc>
        <w:tc>
          <w:tcPr>
            <w:tcW w:w="629" w:type="dxa"/>
            <w:tcBorders>
              <w:top w:val="nil"/>
              <w:left w:val="nil"/>
              <w:bottom w:val="single" w:sz="4" w:space="0" w:color="000000"/>
              <w:right w:val="single" w:sz="4" w:space="0" w:color="000000"/>
            </w:tcBorders>
            <w:vAlign w:val="center"/>
          </w:tcPr>
          <w:p w14:paraId="6EE264A5"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33</w:t>
            </w:r>
          </w:p>
        </w:tc>
        <w:tc>
          <w:tcPr>
            <w:tcW w:w="2155" w:type="dxa"/>
            <w:tcBorders>
              <w:top w:val="nil"/>
              <w:left w:val="nil"/>
              <w:bottom w:val="single" w:sz="4" w:space="0" w:color="000000"/>
              <w:right w:val="single" w:sz="4" w:space="0" w:color="000000"/>
            </w:tcBorders>
            <w:vAlign w:val="center"/>
          </w:tcPr>
          <w:p w14:paraId="7E3BF69D" w14:textId="77777777" w:rsidR="00B250E6" w:rsidRDefault="00B250E6">
            <w:pPr>
              <w:jc w:val="right"/>
              <w:rPr>
                <w:rFonts w:ascii="宋体" w:cs="宋体"/>
                <w:color w:val="000000"/>
                <w:sz w:val="22"/>
              </w:rPr>
            </w:pPr>
          </w:p>
        </w:tc>
      </w:tr>
      <w:tr w:rsidR="00B250E6" w14:paraId="39612C7F"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4DACF734" w14:textId="77777777" w:rsidR="00B250E6" w:rsidRDefault="00B250E6">
            <w:pPr>
              <w:jc w:val="left"/>
              <w:rPr>
                <w:rFonts w:ascii="宋体" w:cs="宋体"/>
                <w:color w:val="000000"/>
                <w:sz w:val="22"/>
              </w:rPr>
            </w:pPr>
          </w:p>
        </w:tc>
        <w:tc>
          <w:tcPr>
            <w:tcW w:w="628" w:type="dxa"/>
            <w:tcBorders>
              <w:top w:val="nil"/>
              <w:left w:val="nil"/>
              <w:bottom w:val="single" w:sz="4" w:space="0" w:color="000000"/>
              <w:right w:val="single" w:sz="4" w:space="0" w:color="000000"/>
            </w:tcBorders>
            <w:vAlign w:val="center"/>
          </w:tcPr>
          <w:p w14:paraId="7F945469" w14:textId="77777777" w:rsidR="00B250E6" w:rsidRDefault="007A7259">
            <w:pPr>
              <w:widowControl/>
              <w:jc w:val="center"/>
              <w:textAlignment w:val="center"/>
              <w:rPr>
                <w:rFonts w:ascii="宋体" w:cs="宋体"/>
                <w:color w:val="000000"/>
                <w:sz w:val="22"/>
              </w:rPr>
            </w:pPr>
            <w:r>
              <w:rPr>
                <w:rFonts w:ascii="宋体" w:hAnsi="宋体" w:cs="宋体"/>
                <w:color w:val="000000"/>
                <w:sz w:val="22"/>
              </w:rPr>
              <w:t>7</w:t>
            </w:r>
          </w:p>
        </w:tc>
        <w:tc>
          <w:tcPr>
            <w:tcW w:w="2156" w:type="dxa"/>
            <w:tcBorders>
              <w:top w:val="nil"/>
              <w:left w:val="nil"/>
              <w:bottom w:val="single" w:sz="4" w:space="0" w:color="000000"/>
              <w:right w:val="single" w:sz="4" w:space="0" w:color="000000"/>
            </w:tcBorders>
            <w:vAlign w:val="center"/>
          </w:tcPr>
          <w:p w14:paraId="78774E21"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13FD5049"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七、文化体育与传媒支出</w:t>
            </w:r>
          </w:p>
        </w:tc>
        <w:tc>
          <w:tcPr>
            <w:tcW w:w="629" w:type="dxa"/>
            <w:tcBorders>
              <w:top w:val="nil"/>
              <w:left w:val="nil"/>
              <w:bottom w:val="single" w:sz="4" w:space="0" w:color="000000"/>
              <w:right w:val="single" w:sz="4" w:space="0" w:color="000000"/>
            </w:tcBorders>
            <w:vAlign w:val="center"/>
          </w:tcPr>
          <w:p w14:paraId="77FDC394"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34</w:t>
            </w:r>
          </w:p>
        </w:tc>
        <w:tc>
          <w:tcPr>
            <w:tcW w:w="2155" w:type="dxa"/>
            <w:tcBorders>
              <w:top w:val="nil"/>
              <w:left w:val="nil"/>
              <w:bottom w:val="single" w:sz="4" w:space="0" w:color="000000"/>
              <w:right w:val="single" w:sz="4" w:space="0" w:color="000000"/>
            </w:tcBorders>
            <w:vAlign w:val="center"/>
          </w:tcPr>
          <w:p w14:paraId="5D44F468" w14:textId="77777777" w:rsidR="00B250E6" w:rsidRDefault="00B250E6">
            <w:pPr>
              <w:jc w:val="right"/>
              <w:rPr>
                <w:rFonts w:ascii="宋体" w:cs="宋体"/>
                <w:color w:val="000000"/>
                <w:sz w:val="22"/>
              </w:rPr>
            </w:pPr>
          </w:p>
        </w:tc>
      </w:tr>
      <w:tr w:rsidR="00B250E6" w14:paraId="22C91CEC"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5FF4E17F" w14:textId="77777777" w:rsidR="00B250E6" w:rsidRDefault="00B250E6">
            <w:pPr>
              <w:jc w:val="left"/>
              <w:rPr>
                <w:rFonts w:ascii="宋体" w:cs="宋体"/>
                <w:color w:val="000000"/>
                <w:sz w:val="22"/>
              </w:rPr>
            </w:pPr>
          </w:p>
        </w:tc>
        <w:tc>
          <w:tcPr>
            <w:tcW w:w="628" w:type="dxa"/>
            <w:tcBorders>
              <w:top w:val="nil"/>
              <w:left w:val="nil"/>
              <w:bottom w:val="single" w:sz="4" w:space="0" w:color="000000"/>
              <w:right w:val="single" w:sz="4" w:space="0" w:color="000000"/>
            </w:tcBorders>
            <w:vAlign w:val="center"/>
          </w:tcPr>
          <w:p w14:paraId="507BAB6A" w14:textId="77777777" w:rsidR="00B250E6" w:rsidRDefault="007A7259">
            <w:pPr>
              <w:widowControl/>
              <w:jc w:val="center"/>
              <w:textAlignment w:val="center"/>
              <w:rPr>
                <w:rFonts w:ascii="宋体" w:cs="宋体"/>
                <w:color w:val="000000"/>
                <w:sz w:val="22"/>
              </w:rPr>
            </w:pPr>
            <w:r>
              <w:rPr>
                <w:rFonts w:ascii="宋体" w:hAnsi="宋体" w:cs="宋体"/>
                <w:color w:val="000000"/>
                <w:sz w:val="22"/>
              </w:rPr>
              <w:t>8</w:t>
            </w:r>
          </w:p>
        </w:tc>
        <w:tc>
          <w:tcPr>
            <w:tcW w:w="2156" w:type="dxa"/>
            <w:tcBorders>
              <w:top w:val="nil"/>
              <w:left w:val="nil"/>
              <w:bottom w:val="single" w:sz="4" w:space="0" w:color="000000"/>
              <w:right w:val="single" w:sz="4" w:space="0" w:color="000000"/>
            </w:tcBorders>
            <w:vAlign w:val="center"/>
          </w:tcPr>
          <w:p w14:paraId="336BD906"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4B719B03"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八、社会保障和就业支出</w:t>
            </w:r>
          </w:p>
        </w:tc>
        <w:tc>
          <w:tcPr>
            <w:tcW w:w="629" w:type="dxa"/>
            <w:tcBorders>
              <w:top w:val="nil"/>
              <w:left w:val="nil"/>
              <w:bottom w:val="single" w:sz="4" w:space="0" w:color="000000"/>
              <w:right w:val="single" w:sz="4" w:space="0" w:color="000000"/>
            </w:tcBorders>
            <w:vAlign w:val="center"/>
          </w:tcPr>
          <w:p w14:paraId="6054A824"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35</w:t>
            </w:r>
          </w:p>
        </w:tc>
        <w:tc>
          <w:tcPr>
            <w:tcW w:w="2155" w:type="dxa"/>
            <w:tcBorders>
              <w:top w:val="nil"/>
              <w:left w:val="nil"/>
              <w:bottom w:val="single" w:sz="4" w:space="0" w:color="000000"/>
              <w:right w:val="single" w:sz="4" w:space="0" w:color="000000"/>
            </w:tcBorders>
            <w:vAlign w:val="center"/>
          </w:tcPr>
          <w:p w14:paraId="2AC3560E" w14:textId="77777777" w:rsidR="00B250E6" w:rsidRDefault="00B250E6">
            <w:pPr>
              <w:jc w:val="right"/>
              <w:rPr>
                <w:rFonts w:ascii="宋体" w:cs="宋体"/>
                <w:color w:val="000000"/>
                <w:sz w:val="22"/>
              </w:rPr>
            </w:pPr>
          </w:p>
        </w:tc>
      </w:tr>
      <w:tr w:rsidR="00B250E6" w14:paraId="6CB0F960"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1867484D" w14:textId="77777777" w:rsidR="00B250E6" w:rsidRDefault="00B250E6">
            <w:pPr>
              <w:jc w:val="left"/>
              <w:rPr>
                <w:rFonts w:ascii="宋体" w:cs="宋体"/>
                <w:color w:val="000000"/>
                <w:sz w:val="22"/>
              </w:rPr>
            </w:pPr>
          </w:p>
        </w:tc>
        <w:tc>
          <w:tcPr>
            <w:tcW w:w="628" w:type="dxa"/>
            <w:tcBorders>
              <w:top w:val="nil"/>
              <w:left w:val="nil"/>
              <w:bottom w:val="single" w:sz="4" w:space="0" w:color="000000"/>
              <w:right w:val="single" w:sz="4" w:space="0" w:color="000000"/>
            </w:tcBorders>
            <w:vAlign w:val="center"/>
          </w:tcPr>
          <w:p w14:paraId="4D4D7F26" w14:textId="77777777" w:rsidR="00B250E6" w:rsidRDefault="007A7259">
            <w:pPr>
              <w:widowControl/>
              <w:jc w:val="center"/>
              <w:textAlignment w:val="center"/>
              <w:rPr>
                <w:rFonts w:ascii="宋体" w:cs="宋体"/>
                <w:color w:val="000000"/>
                <w:sz w:val="22"/>
              </w:rPr>
            </w:pPr>
            <w:r>
              <w:rPr>
                <w:rFonts w:ascii="宋体" w:hAnsi="宋体" w:cs="宋体"/>
                <w:color w:val="000000"/>
                <w:sz w:val="22"/>
              </w:rPr>
              <w:t>9</w:t>
            </w:r>
          </w:p>
        </w:tc>
        <w:tc>
          <w:tcPr>
            <w:tcW w:w="2156" w:type="dxa"/>
            <w:tcBorders>
              <w:top w:val="nil"/>
              <w:left w:val="nil"/>
              <w:bottom w:val="single" w:sz="4" w:space="0" w:color="000000"/>
              <w:right w:val="single" w:sz="4" w:space="0" w:color="000000"/>
            </w:tcBorders>
            <w:vAlign w:val="center"/>
          </w:tcPr>
          <w:p w14:paraId="3113B217"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5BA3FBAA"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九、医疗卫生与计划生育支出</w:t>
            </w:r>
          </w:p>
        </w:tc>
        <w:tc>
          <w:tcPr>
            <w:tcW w:w="629" w:type="dxa"/>
            <w:tcBorders>
              <w:top w:val="nil"/>
              <w:left w:val="nil"/>
              <w:bottom w:val="single" w:sz="4" w:space="0" w:color="000000"/>
              <w:right w:val="single" w:sz="4" w:space="0" w:color="000000"/>
            </w:tcBorders>
            <w:vAlign w:val="center"/>
          </w:tcPr>
          <w:p w14:paraId="3CFA8465"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36</w:t>
            </w:r>
          </w:p>
        </w:tc>
        <w:tc>
          <w:tcPr>
            <w:tcW w:w="2155" w:type="dxa"/>
            <w:tcBorders>
              <w:top w:val="nil"/>
              <w:left w:val="nil"/>
              <w:bottom w:val="single" w:sz="4" w:space="0" w:color="000000"/>
              <w:right w:val="single" w:sz="4" w:space="0" w:color="000000"/>
            </w:tcBorders>
            <w:vAlign w:val="center"/>
          </w:tcPr>
          <w:p w14:paraId="71B5F626" w14:textId="77777777" w:rsidR="00B250E6" w:rsidRDefault="00B250E6">
            <w:pPr>
              <w:jc w:val="right"/>
              <w:rPr>
                <w:rFonts w:ascii="宋体" w:cs="宋体"/>
                <w:color w:val="000000"/>
                <w:sz w:val="22"/>
              </w:rPr>
            </w:pPr>
          </w:p>
        </w:tc>
      </w:tr>
      <w:tr w:rsidR="00B250E6" w14:paraId="7269DF98"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5C5BD587" w14:textId="77777777" w:rsidR="00B250E6" w:rsidRDefault="00B250E6">
            <w:pPr>
              <w:jc w:val="left"/>
              <w:rPr>
                <w:rFonts w:ascii="宋体" w:cs="宋体"/>
                <w:color w:val="000000"/>
                <w:sz w:val="22"/>
              </w:rPr>
            </w:pPr>
          </w:p>
        </w:tc>
        <w:tc>
          <w:tcPr>
            <w:tcW w:w="628" w:type="dxa"/>
            <w:tcBorders>
              <w:top w:val="nil"/>
              <w:left w:val="nil"/>
              <w:bottom w:val="single" w:sz="4" w:space="0" w:color="000000"/>
              <w:right w:val="single" w:sz="4" w:space="0" w:color="000000"/>
            </w:tcBorders>
            <w:vAlign w:val="center"/>
          </w:tcPr>
          <w:p w14:paraId="4A1B8D69"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10</w:t>
            </w:r>
          </w:p>
        </w:tc>
        <w:tc>
          <w:tcPr>
            <w:tcW w:w="2156" w:type="dxa"/>
            <w:tcBorders>
              <w:top w:val="nil"/>
              <w:left w:val="nil"/>
              <w:bottom w:val="single" w:sz="4" w:space="0" w:color="000000"/>
              <w:right w:val="single" w:sz="4" w:space="0" w:color="000000"/>
            </w:tcBorders>
            <w:vAlign w:val="center"/>
          </w:tcPr>
          <w:p w14:paraId="1E0CC82B"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6B67D6FC"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十、节能环保支出</w:t>
            </w:r>
          </w:p>
        </w:tc>
        <w:tc>
          <w:tcPr>
            <w:tcW w:w="629" w:type="dxa"/>
            <w:tcBorders>
              <w:top w:val="nil"/>
              <w:left w:val="nil"/>
              <w:bottom w:val="single" w:sz="4" w:space="0" w:color="000000"/>
              <w:right w:val="single" w:sz="4" w:space="0" w:color="000000"/>
            </w:tcBorders>
            <w:vAlign w:val="center"/>
          </w:tcPr>
          <w:p w14:paraId="09AF78B0"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37</w:t>
            </w:r>
          </w:p>
        </w:tc>
        <w:tc>
          <w:tcPr>
            <w:tcW w:w="2155" w:type="dxa"/>
            <w:tcBorders>
              <w:top w:val="nil"/>
              <w:left w:val="nil"/>
              <w:bottom w:val="single" w:sz="4" w:space="0" w:color="000000"/>
              <w:right w:val="single" w:sz="4" w:space="0" w:color="000000"/>
            </w:tcBorders>
            <w:vAlign w:val="center"/>
          </w:tcPr>
          <w:p w14:paraId="2BB5A439" w14:textId="77777777" w:rsidR="00B250E6" w:rsidRDefault="00B250E6">
            <w:pPr>
              <w:jc w:val="right"/>
              <w:rPr>
                <w:rFonts w:ascii="宋体" w:cs="宋体"/>
                <w:color w:val="000000"/>
                <w:sz w:val="22"/>
              </w:rPr>
            </w:pPr>
          </w:p>
        </w:tc>
      </w:tr>
      <w:tr w:rsidR="00B250E6" w14:paraId="35A0623E"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62B3AF98" w14:textId="77777777" w:rsidR="00B250E6" w:rsidRDefault="00B250E6">
            <w:pPr>
              <w:jc w:val="left"/>
              <w:rPr>
                <w:rFonts w:ascii="宋体" w:cs="宋体"/>
                <w:color w:val="000000"/>
                <w:sz w:val="22"/>
              </w:rPr>
            </w:pPr>
          </w:p>
        </w:tc>
        <w:tc>
          <w:tcPr>
            <w:tcW w:w="628" w:type="dxa"/>
            <w:tcBorders>
              <w:top w:val="nil"/>
              <w:left w:val="nil"/>
              <w:bottom w:val="single" w:sz="4" w:space="0" w:color="000000"/>
              <w:right w:val="single" w:sz="4" w:space="0" w:color="000000"/>
            </w:tcBorders>
            <w:vAlign w:val="center"/>
          </w:tcPr>
          <w:p w14:paraId="22645148"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11</w:t>
            </w:r>
          </w:p>
        </w:tc>
        <w:tc>
          <w:tcPr>
            <w:tcW w:w="2156" w:type="dxa"/>
            <w:tcBorders>
              <w:top w:val="nil"/>
              <w:left w:val="nil"/>
              <w:bottom w:val="single" w:sz="4" w:space="0" w:color="000000"/>
              <w:right w:val="single" w:sz="4" w:space="0" w:color="000000"/>
            </w:tcBorders>
            <w:vAlign w:val="center"/>
          </w:tcPr>
          <w:p w14:paraId="7D8F02AE"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7266D102"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十一、城乡社区支出</w:t>
            </w:r>
          </w:p>
        </w:tc>
        <w:tc>
          <w:tcPr>
            <w:tcW w:w="629" w:type="dxa"/>
            <w:tcBorders>
              <w:top w:val="nil"/>
              <w:left w:val="nil"/>
              <w:bottom w:val="single" w:sz="4" w:space="0" w:color="000000"/>
              <w:right w:val="single" w:sz="4" w:space="0" w:color="000000"/>
            </w:tcBorders>
            <w:vAlign w:val="center"/>
          </w:tcPr>
          <w:p w14:paraId="6D6D270B"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38</w:t>
            </w:r>
          </w:p>
        </w:tc>
        <w:tc>
          <w:tcPr>
            <w:tcW w:w="2155" w:type="dxa"/>
            <w:tcBorders>
              <w:top w:val="nil"/>
              <w:left w:val="nil"/>
              <w:bottom w:val="single" w:sz="4" w:space="0" w:color="000000"/>
              <w:right w:val="single" w:sz="4" w:space="0" w:color="000000"/>
            </w:tcBorders>
            <w:vAlign w:val="center"/>
          </w:tcPr>
          <w:p w14:paraId="0F7FD1CD" w14:textId="77777777" w:rsidR="00B250E6" w:rsidRDefault="00B250E6">
            <w:pPr>
              <w:jc w:val="right"/>
              <w:rPr>
                <w:rFonts w:ascii="宋体" w:cs="宋体"/>
                <w:color w:val="000000"/>
                <w:sz w:val="22"/>
              </w:rPr>
            </w:pPr>
          </w:p>
        </w:tc>
      </w:tr>
      <w:tr w:rsidR="00B250E6" w14:paraId="69E8B9C5"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64E5A3E9" w14:textId="77777777" w:rsidR="00B250E6" w:rsidRDefault="00B250E6">
            <w:pPr>
              <w:jc w:val="left"/>
              <w:rPr>
                <w:rFonts w:ascii="宋体" w:cs="宋体"/>
                <w:color w:val="000000"/>
                <w:sz w:val="22"/>
              </w:rPr>
            </w:pPr>
          </w:p>
        </w:tc>
        <w:tc>
          <w:tcPr>
            <w:tcW w:w="628" w:type="dxa"/>
            <w:tcBorders>
              <w:top w:val="nil"/>
              <w:left w:val="nil"/>
              <w:bottom w:val="single" w:sz="4" w:space="0" w:color="000000"/>
              <w:right w:val="single" w:sz="4" w:space="0" w:color="000000"/>
            </w:tcBorders>
            <w:vAlign w:val="center"/>
          </w:tcPr>
          <w:p w14:paraId="58CE151C"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12</w:t>
            </w:r>
          </w:p>
        </w:tc>
        <w:tc>
          <w:tcPr>
            <w:tcW w:w="2156" w:type="dxa"/>
            <w:tcBorders>
              <w:top w:val="nil"/>
              <w:left w:val="nil"/>
              <w:bottom w:val="single" w:sz="4" w:space="0" w:color="000000"/>
              <w:right w:val="single" w:sz="4" w:space="0" w:color="000000"/>
            </w:tcBorders>
            <w:vAlign w:val="center"/>
          </w:tcPr>
          <w:p w14:paraId="750CA97D"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01CF03D8"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十二、农林水支出</w:t>
            </w:r>
          </w:p>
        </w:tc>
        <w:tc>
          <w:tcPr>
            <w:tcW w:w="629" w:type="dxa"/>
            <w:tcBorders>
              <w:top w:val="nil"/>
              <w:left w:val="nil"/>
              <w:bottom w:val="single" w:sz="4" w:space="0" w:color="000000"/>
              <w:right w:val="single" w:sz="4" w:space="0" w:color="000000"/>
            </w:tcBorders>
            <w:vAlign w:val="center"/>
          </w:tcPr>
          <w:p w14:paraId="7DD32A71"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39</w:t>
            </w:r>
          </w:p>
        </w:tc>
        <w:tc>
          <w:tcPr>
            <w:tcW w:w="2155" w:type="dxa"/>
            <w:tcBorders>
              <w:top w:val="nil"/>
              <w:left w:val="nil"/>
              <w:bottom w:val="single" w:sz="4" w:space="0" w:color="000000"/>
              <w:right w:val="single" w:sz="4" w:space="0" w:color="000000"/>
            </w:tcBorders>
            <w:vAlign w:val="center"/>
          </w:tcPr>
          <w:p w14:paraId="29101B01" w14:textId="77777777" w:rsidR="00B250E6" w:rsidRDefault="00B250E6">
            <w:pPr>
              <w:jc w:val="right"/>
              <w:rPr>
                <w:rFonts w:ascii="宋体" w:cs="宋体"/>
                <w:color w:val="000000"/>
                <w:sz w:val="22"/>
              </w:rPr>
            </w:pPr>
          </w:p>
        </w:tc>
      </w:tr>
      <w:tr w:rsidR="00B250E6" w14:paraId="747708A9"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202BB48D" w14:textId="77777777" w:rsidR="00B250E6" w:rsidRDefault="00B250E6">
            <w:pPr>
              <w:jc w:val="left"/>
              <w:rPr>
                <w:rFonts w:ascii="宋体" w:cs="宋体"/>
                <w:color w:val="000000"/>
                <w:sz w:val="22"/>
              </w:rPr>
            </w:pPr>
          </w:p>
        </w:tc>
        <w:tc>
          <w:tcPr>
            <w:tcW w:w="628" w:type="dxa"/>
            <w:tcBorders>
              <w:top w:val="nil"/>
              <w:left w:val="nil"/>
              <w:bottom w:val="single" w:sz="4" w:space="0" w:color="000000"/>
              <w:right w:val="single" w:sz="4" w:space="0" w:color="000000"/>
            </w:tcBorders>
            <w:vAlign w:val="center"/>
          </w:tcPr>
          <w:p w14:paraId="47BA53F9"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13</w:t>
            </w:r>
          </w:p>
        </w:tc>
        <w:tc>
          <w:tcPr>
            <w:tcW w:w="2156" w:type="dxa"/>
            <w:tcBorders>
              <w:top w:val="nil"/>
              <w:left w:val="nil"/>
              <w:bottom w:val="single" w:sz="4" w:space="0" w:color="000000"/>
              <w:right w:val="single" w:sz="4" w:space="0" w:color="000000"/>
            </w:tcBorders>
            <w:vAlign w:val="center"/>
          </w:tcPr>
          <w:p w14:paraId="52344DA0"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3B92C89E"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十三、交通运输支出</w:t>
            </w:r>
          </w:p>
        </w:tc>
        <w:tc>
          <w:tcPr>
            <w:tcW w:w="629" w:type="dxa"/>
            <w:tcBorders>
              <w:top w:val="nil"/>
              <w:left w:val="nil"/>
              <w:bottom w:val="single" w:sz="4" w:space="0" w:color="000000"/>
              <w:right w:val="single" w:sz="4" w:space="0" w:color="000000"/>
            </w:tcBorders>
            <w:vAlign w:val="center"/>
          </w:tcPr>
          <w:p w14:paraId="092738E8"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40</w:t>
            </w:r>
          </w:p>
        </w:tc>
        <w:tc>
          <w:tcPr>
            <w:tcW w:w="2155" w:type="dxa"/>
            <w:tcBorders>
              <w:top w:val="nil"/>
              <w:left w:val="nil"/>
              <w:bottom w:val="single" w:sz="4" w:space="0" w:color="000000"/>
              <w:right w:val="single" w:sz="4" w:space="0" w:color="000000"/>
            </w:tcBorders>
            <w:vAlign w:val="center"/>
          </w:tcPr>
          <w:p w14:paraId="40BED826" w14:textId="77777777" w:rsidR="00B250E6" w:rsidRDefault="00B250E6">
            <w:pPr>
              <w:jc w:val="right"/>
              <w:rPr>
                <w:rFonts w:ascii="宋体" w:cs="宋体"/>
                <w:color w:val="000000"/>
                <w:sz w:val="22"/>
              </w:rPr>
            </w:pPr>
          </w:p>
        </w:tc>
      </w:tr>
      <w:tr w:rsidR="00B250E6" w14:paraId="4ED3F54F"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159439F4" w14:textId="77777777" w:rsidR="00B250E6" w:rsidRDefault="00B250E6">
            <w:pPr>
              <w:jc w:val="left"/>
              <w:rPr>
                <w:rFonts w:ascii="宋体" w:cs="宋体"/>
                <w:color w:val="000000"/>
                <w:sz w:val="22"/>
              </w:rPr>
            </w:pPr>
          </w:p>
        </w:tc>
        <w:tc>
          <w:tcPr>
            <w:tcW w:w="628" w:type="dxa"/>
            <w:tcBorders>
              <w:top w:val="nil"/>
              <w:left w:val="nil"/>
              <w:bottom w:val="single" w:sz="4" w:space="0" w:color="000000"/>
              <w:right w:val="single" w:sz="4" w:space="0" w:color="000000"/>
            </w:tcBorders>
            <w:vAlign w:val="center"/>
          </w:tcPr>
          <w:p w14:paraId="727FF12C"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14</w:t>
            </w:r>
          </w:p>
        </w:tc>
        <w:tc>
          <w:tcPr>
            <w:tcW w:w="2156" w:type="dxa"/>
            <w:tcBorders>
              <w:top w:val="nil"/>
              <w:left w:val="nil"/>
              <w:bottom w:val="single" w:sz="4" w:space="0" w:color="000000"/>
              <w:right w:val="single" w:sz="4" w:space="0" w:color="000000"/>
            </w:tcBorders>
            <w:vAlign w:val="center"/>
          </w:tcPr>
          <w:p w14:paraId="31541348"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01747306"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十四、资源勘探信息等支出</w:t>
            </w:r>
          </w:p>
        </w:tc>
        <w:tc>
          <w:tcPr>
            <w:tcW w:w="629" w:type="dxa"/>
            <w:tcBorders>
              <w:top w:val="nil"/>
              <w:left w:val="nil"/>
              <w:bottom w:val="single" w:sz="4" w:space="0" w:color="000000"/>
              <w:right w:val="single" w:sz="4" w:space="0" w:color="000000"/>
            </w:tcBorders>
            <w:vAlign w:val="center"/>
          </w:tcPr>
          <w:p w14:paraId="6B6D53B1"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41</w:t>
            </w:r>
          </w:p>
        </w:tc>
        <w:tc>
          <w:tcPr>
            <w:tcW w:w="2155" w:type="dxa"/>
            <w:tcBorders>
              <w:top w:val="nil"/>
              <w:left w:val="nil"/>
              <w:bottom w:val="single" w:sz="4" w:space="0" w:color="000000"/>
              <w:right w:val="single" w:sz="4" w:space="0" w:color="000000"/>
            </w:tcBorders>
            <w:vAlign w:val="center"/>
          </w:tcPr>
          <w:p w14:paraId="5C309514" w14:textId="77777777" w:rsidR="00B250E6" w:rsidRDefault="00B250E6">
            <w:pPr>
              <w:jc w:val="right"/>
              <w:rPr>
                <w:rFonts w:ascii="宋体" w:cs="宋体"/>
                <w:color w:val="000000"/>
                <w:sz w:val="22"/>
              </w:rPr>
            </w:pPr>
          </w:p>
        </w:tc>
      </w:tr>
      <w:tr w:rsidR="00B250E6" w14:paraId="581C8B48"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3476B7C2" w14:textId="77777777" w:rsidR="00B250E6" w:rsidRDefault="00B250E6">
            <w:pPr>
              <w:jc w:val="left"/>
              <w:rPr>
                <w:rFonts w:ascii="宋体" w:cs="宋体"/>
                <w:color w:val="000000"/>
                <w:sz w:val="22"/>
              </w:rPr>
            </w:pPr>
          </w:p>
        </w:tc>
        <w:tc>
          <w:tcPr>
            <w:tcW w:w="628" w:type="dxa"/>
            <w:tcBorders>
              <w:top w:val="nil"/>
              <w:left w:val="nil"/>
              <w:bottom w:val="single" w:sz="4" w:space="0" w:color="000000"/>
              <w:right w:val="single" w:sz="4" w:space="0" w:color="000000"/>
            </w:tcBorders>
            <w:vAlign w:val="center"/>
          </w:tcPr>
          <w:p w14:paraId="49746212"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15</w:t>
            </w:r>
          </w:p>
        </w:tc>
        <w:tc>
          <w:tcPr>
            <w:tcW w:w="2156" w:type="dxa"/>
            <w:tcBorders>
              <w:top w:val="nil"/>
              <w:left w:val="nil"/>
              <w:bottom w:val="single" w:sz="4" w:space="0" w:color="000000"/>
              <w:right w:val="single" w:sz="4" w:space="0" w:color="000000"/>
            </w:tcBorders>
            <w:vAlign w:val="center"/>
          </w:tcPr>
          <w:p w14:paraId="10E32927"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75AE841F"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十五、商业服务业等支出</w:t>
            </w:r>
          </w:p>
        </w:tc>
        <w:tc>
          <w:tcPr>
            <w:tcW w:w="629" w:type="dxa"/>
            <w:tcBorders>
              <w:top w:val="nil"/>
              <w:left w:val="nil"/>
              <w:bottom w:val="single" w:sz="4" w:space="0" w:color="000000"/>
              <w:right w:val="single" w:sz="4" w:space="0" w:color="000000"/>
            </w:tcBorders>
            <w:vAlign w:val="center"/>
          </w:tcPr>
          <w:p w14:paraId="430F99FD"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42</w:t>
            </w:r>
          </w:p>
        </w:tc>
        <w:tc>
          <w:tcPr>
            <w:tcW w:w="2155" w:type="dxa"/>
            <w:tcBorders>
              <w:top w:val="nil"/>
              <w:left w:val="nil"/>
              <w:bottom w:val="single" w:sz="4" w:space="0" w:color="000000"/>
              <w:right w:val="single" w:sz="4" w:space="0" w:color="000000"/>
            </w:tcBorders>
            <w:vAlign w:val="center"/>
          </w:tcPr>
          <w:p w14:paraId="48935B26" w14:textId="77777777" w:rsidR="00B250E6" w:rsidRDefault="00B250E6">
            <w:pPr>
              <w:jc w:val="right"/>
              <w:rPr>
                <w:rFonts w:ascii="宋体" w:cs="宋体"/>
                <w:color w:val="000000"/>
                <w:sz w:val="22"/>
              </w:rPr>
            </w:pPr>
          </w:p>
        </w:tc>
      </w:tr>
      <w:tr w:rsidR="00B250E6" w14:paraId="7D8708F2"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5A183820" w14:textId="77777777" w:rsidR="00B250E6" w:rsidRDefault="00B250E6">
            <w:pPr>
              <w:jc w:val="left"/>
              <w:rPr>
                <w:rFonts w:ascii="宋体" w:cs="宋体"/>
                <w:color w:val="000000"/>
                <w:sz w:val="22"/>
              </w:rPr>
            </w:pPr>
          </w:p>
        </w:tc>
        <w:tc>
          <w:tcPr>
            <w:tcW w:w="628" w:type="dxa"/>
            <w:tcBorders>
              <w:top w:val="nil"/>
              <w:left w:val="nil"/>
              <w:bottom w:val="single" w:sz="4" w:space="0" w:color="000000"/>
              <w:right w:val="single" w:sz="4" w:space="0" w:color="000000"/>
            </w:tcBorders>
            <w:vAlign w:val="center"/>
          </w:tcPr>
          <w:p w14:paraId="6E2DFDD6"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16</w:t>
            </w:r>
          </w:p>
        </w:tc>
        <w:tc>
          <w:tcPr>
            <w:tcW w:w="2156" w:type="dxa"/>
            <w:tcBorders>
              <w:top w:val="nil"/>
              <w:left w:val="nil"/>
              <w:bottom w:val="single" w:sz="4" w:space="0" w:color="000000"/>
              <w:right w:val="single" w:sz="4" w:space="0" w:color="000000"/>
            </w:tcBorders>
            <w:vAlign w:val="center"/>
          </w:tcPr>
          <w:p w14:paraId="756FEF41"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623A7BD5"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十六、金融支出</w:t>
            </w:r>
          </w:p>
        </w:tc>
        <w:tc>
          <w:tcPr>
            <w:tcW w:w="629" w:type="dxa"/>
            <w:tcBorders>
              <w:top w:val="nil"/>
              <w:left w:val="nil"/>
              <w:bottom w:val="single" w:sz="4" w:space="0" w:color="000000"/>
              <w:right w:val="single" w:sz="4" w:space="0" w:color="000000"/>
            </w:tcBorders>
            <w:vAlign w:val="center"/>
          </w:tcPr>
          <w:p w14:paraId="78AD97E1"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43</w:t>
            </w:r>
          </w:p>
        </w:tc>
        <w:tc>
          <w:tcPr>
            <w:tcW w:w="2155" w:type="dxa"/>
            <w:tcBorders>
              <w:top w:val="nil"/>
              <w:left w:val="nil"/>
              <w:bottom w:val="single" w:sz="4" w:space="0" w:color="000000"/>
              <w:right w:val="single" w:sz="4" w:space="0" w:color="000000"/>
            </w:tcBorders>
            <w:vAlign w:val="center"/>
          </w:tcPr>
          <w:p w14:paraId="36A89C75" w14:textId="77777777" w:rsidR="00B250E6" w:rsidRDefault="00B250E6">
            <w:pPr>
              <w:jc w:val="right"/>
              <w:rPr>
                <w:rFonts w:ascii="宋体" w:cs="宋体"/>
                <w:color w:val="000000"/>
                <w:sz w:val="22"/>
              </w:rPr>
            </w:pPr>
          </w:p>
        </w:tc>
      </w:tr>
      <w:tr w:rsidR="00B250E6" w14:paraId="4A466268"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406F20F4" w14:textId="77777777" w:rsidR="00B250E6" w:rsidRDefault="00B250E6">
            <w:pPr>
              <w:jc w:val="left"/>
              <w:rPr>
                <w:rFonts w:ascii="宋体" w:cs="宋体"/>
                <w:color w:val="000000"/>
                <w:sz w:val="22"/>
              </w:rPr>
            </w:pPr>
          </w:p>
        </w:tc>
        <w:tc>
          <w:tcPr>
            <w:tcW w:w="628" w:type="dxa"/>
            <w:tcBorders>
              <w:top w:val="nil"/>
              <w:left w:val="nil"/>
              <w:bottom w:val="single" w:sz="4" w:space="0" w:color="000000"/>
              <w:right w:val="single" w:sz="4" w:space="0" w:color="000000"/>
            </w:tcBorders>
            <w:vAlign w:val="center"/>
          </w:tcPr>
          <w:p w14:paraId="024FFFFE"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17</w:t>
            </w:r>
          </w:p>
        </w:tc>
        <w:tc>
          <w:tcPr>
            <w:tcW w:w="2156" w:type="dxa"/>
            <w:tcBorders>
              <w:top w:val="nil"/>
              <w:left w:val="nil"/>
              <w:bottom w:val="single" w:sz="4" w:space="0" w:color="000000"/>
              <w:right w:val="single" w:sz="4" w:space="0" w:color="000000"/>
            </w:tcBorders>
            <w:vAlign w:val="center"/>
          </w:tcPr>
          <w:p w14:paraId="521C7476"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28ACADC2"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十七、援助其他地区支出</w:t>
            </w:r>
          </w:p>
        </w:tc>
        <w:tc>
          <w:tcPr>
            <w:tcW w:w="629" w:type="dxa"/>
            <w:tcBorders>
              <w:top w:val="nil"/>
              <w:left w:val="nil"/>
              <w:bottom w:val="single" w:sz="4" w:space="0" w:color="000000"/>
              <w:right w:val="single" w:sz="4" w:space="0" w:color="000000"/>
            </w:tcBorders>
            <w:vAlign w:val="center"/>
          </w:tcPr>
          <w:p w14:paraId="0392C29F"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44</w:t>
            </w:r>
          </w:p>
        </w:tc>
        <w:tc>
          <w:tcPr>
            <w:tcW w:w="2155" w:type="dxa"/>
            <w:tcBorders>
              <w:top w:val="nil"/>
              <w:left w:val="nil"/>
              <w:bottom w:val="single" w:sz="4" w:space="0" w:color="000000"/>
              <w:right w:val="single" w:sz="4" w:space="0" w:color="000000"/>
            </w:tcBorders>
            <w:vAlign w:val="center"/>
          </w:tcPr>
          <w:p w14:paraId="30410AC1" w14:textId="77777777" w:rsidR="00B250E6" w:rsidRDefault="00B250E6">
            <w:pPr>
              <w:jc w:val="right"/>
              <w:rPr>
                <w:rFonts w:ascii="宋体" w:cs="宋体"/>
                <w:color w:val="000000"/>
                <w:sz w:val="22"/>
              </w:rPr>
            </w:pPr>
          </w:p>
        </w:tc>
      </w:tr>
      <w:tr w:rsidR="00B250E6" w14:paraId="75896E00"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093A16E3" w14:textId="77777777" w:rsidR="00B250E6" w:rsidRDefault="00B250E6">
            <w:pPr>
              <w:jc w:val="left"/>
              <w:rPr>
                <w:rFonts w:ascii="宋体" w:cs="宋体"/>
                <w:color w:val="000000"/>
                <w:sz w:val="22"/>
              </w:rPr>
            </w:pPr>
          </w:p>
        </w:tc>
        <w:tc>
          <w:tcPr>
            <w:tcW w:w="628" w:type="dxa"/>
            <w:tcBorders>
              <w:top w:val="nil"/>
              <w:left w:val="nil"/>
              <w:bottom w:val="single" w:sz="4" w:space="0" w:color="000000"/>
              <w:right w:val="single" w:sz="4" w:space="0" w:color="000000"/>
            </w:tcBorders>
            <w:vAlign w:val="center"/>
          </w:tcPr>
          <w:p w14:paraId="148CB38C"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18</w:t>
            </w:r>
          </w:p>
        </w:tc>
        <w:tc>
          <w:tcPr>
            <w:tcW w:w="2156" w:type="dxa"/>
            <w:tcBorders>
              <w:top w:val="nil"/>
              <w:left w:val="nil"/>
              <w:bottom w:val="single" w:sz="4" w:space="0" w:color="000000"/>
              <w:right w:val="single" w:sz="4" w:space="0" w:color="000000"/>
            </w:tcBorders>
            <w:vAlign w:val="center"/>
          </w:tcPr>
          <w:p w14:paraId="74D0B45C"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05A41799"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十八、国土海洋气象等支出</w:t>
            </w:r>
          </w:p>
        </w:tc>
        <w:tc>
          <w:tcPr>
            <w:tcW w:w="629" w:type="dxa"/>
            <w:tcBorders>
              <w:top w:val="nil"/>
              <w:left w:val="nil"/>
              <w:bottom w:val="single" w:sz="4" w:space="0" w:color="000000"/>
              <w:right w:val="single" w:sz="4" w:space="0" w:color="000000"/>
            </w:tcBorders>
            <w:vAlign w:val="center"/>
          </w:tcPr>
          <w:p w14:paraId="032A0AE6"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45</w:t>
            </w:r>
          </w:p>
        </w:tc>
        <w:tc>
          <w:tcPr>
            <w:tcW w:w="2155" w:type="dxa"/>
            <w:tcBorders>
              <w:top w:val="nil"/>
              <w:left w:val="nil"/>
              <w:bottom w:val="single" w:sz="4" w:space="0" w:color="000000"/>
              <w:right w:val="single" w:sz="4" w:space="0" w:color="000000"/>
            </w:tcBorders>
            <w:vAlign w:val="center"/>
          </w:tcPr>
          <w:p w14:paraId="7EF0C383" w14:textId="77777777" w:rsidR="00B250E6" w:rsidRDefault="00B250E6">
            <w:pPr>
              <w:jc w:val="right"/>
              <w:rPr>
                <w:rFonts w:ascii="宋体" w:cs="宋体"/>
                <w:color w:val="000000"/>
                <w:sz w:val="22"/>
              </w:rPr>
            </w:pPr>
          </w:p>
        </w:tc>
      </w:tr>
      <w:tr w:rsidR="00B250E6" w14:paraId="6ABB9258"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344DFF0B" w14:textId="77777777" w:rsidR="00B250E6" w:rsidRDefault="00B250E6">
            <w:pPr>
              <w:jc w:val="left"/>
              <w:rPr>
                <w:rFonts w:ascii="宋体" w:cs="宋体"/>
                <w:color w:val="000000"/>
                <w:sz w:val="22"/>
              </w:rPr>
            </w:pPr>
          </w:p>
        </w:tc>
        <w:tc>
          <w:tcPr>
            <w:tcW w:w="628" w:type="dxa"/>
            <w:tcBorders>
              <w:top w:val="nil"/>
              <w:left w:val="nil"/>
              <w:bottom w:val="single" w:sz="4" w:space="0" w:color="000000"/>
              <w:right w:val="single" w:sz="4" w:space="0" w:color="000000"/>
            </w:tcBorders>
            <w:vAlign w:val="center"/>
          </w:tcPr>
          <w:p w14:paraId="2F3E2B61"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19</w:t>
            </w:r>
          </w:p>
        </w:tc>
        <w:tc>
          <w:tcPr>
            <w:tcW w:w="2156" w:type="dxa"/>
            <w:tcBorders>
              <w:top w:val="nil"/>
              <w:left w:val="nil"/>
              <w:bottom w:val="single" w:sz="4" w:space="0" w:color="000000"/>
              <w:right w:val="single" w:sz="4" w:space="0" w:color="000000"/>
            </w:tcBorders>
            <w:vAlign w:val="center"/>
          </w:tcPr>
          <w:p w14:paraId="7F12EEAB"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145B0C70"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十九、住房保障支出</w:t>
            </w:r>
          </w:p>
        </w:tc>
        <w:tc>
          <w:tcPr>
            <w:tcW w:w="629" w:type="dxa"/>
            <w:tcBorders>
              <w:top w:val="nil"/>
              <w:left w:val="nil"/>
              <w:bottom w:val="single" w:sz="4" w:space="0" w:color="000000"/>
              <w:right w:val="single" w:sz="4" w:space="0" w:color="000000"/>
            </w:tcBorders>
            <w:vAlign w:val="center"/>
          </w:tcPr>
          <w:p w14:paraId="03F8D0F9"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46</w:t>
            </w:r>
          </w:p>
        </w:tc>
        <w:tc>
          <w:tcPr>
            <w:tcW w:w="2155" w:type="dxa"/>
            <w:tcBorders>
              <w:top w:val="nil"/>
              <w:left w:val="nil"/>
              <w:bottom w:val="single" w:sz="4" w:space="0" w:color="000000"/>
              <w:right w:val="single" w:sz="4" w:space="0" w:color="000000"/>
            </w:tcBorders>
            <w:vAlign w:val="center"/>
          </w:tcPr>
          <w:p w14:paraId="7B75A157" w14:textId="77777777" w:rsidR="00B250E6" w:rsidRDefault="00B250E6">
            <w:pPr>
              <w:jc w:val="right"/>
              <w:rPr>
                <w:rFonts w:ascii="宋体" w:cs="宋体"/>
                <w:color w:val="000000"/>
                <w:sz w:val="22"/>
              </w:rPr>
            </w:pPr>
          </w:p>
        </w:tc>
      </w:tr>
      <w:tr w:rsidR="00B250E6" w14:paraId="2AEEE3B3"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38EA3108" w14:textId="77777777" w:rsidR="00B250E6" w:rsidRDefault="00B250E6">
            <w:pPr>
              <w:jc w:val="left"/>
              <w:rPr>
                <w:rFonts w:ascii="宋体" w:cs="宋体"/>
                <w:color w:val="000000"/>
                <w:sz w:val="22"/>
              </w:rPr>
            </w:pPr>
          </w:p>
        </w:tc>
        <w:tc>
          <w:tcPr>
            <w:tcW w:w="628" w:type="dxa"/>
            <w:tcBorders>
              <w:top w:val="nil"/>
              <w:left w:val="nil"/>
              <w:bottom w:val="single" w:sz="4" w:space="0" w:color="000000"/>
              <w:right w:val="single" w:sz="4" w:space="0" w:color="000000"/>
            </w:tcBorders>
            <w:vAlign w:val="center"/>
          </w:tcPr>
          <w:p w14:paraId="0B67CB70"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20</w:t>
            </w:r>
          </w:p>
        </w:tc>
        <w:tc>
          <w:tcPr>
            <w:tcW w:w="2156" w:type="dxa"/>
            <w:tcBorders>
              <w:top w:val="nil"/>
              <w:left w:val="nil"/>
              <w:bottom w:val="single" w:sz="4" w:space="0" w:color="000000"/>
              <w:right w:val="single" w:sz="4" w:space="0" w:color="000000"/>
            </w:tcBorders>
            <w:vAlign w:val="center"/>
          </w:tcPr>
          <w:p w14:paraId="27F43EC3"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601885B8"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二十、粮油物资储备支出</w:t>
            </w:r>
          </w:p>
        </w:tc>
        <w:tc>
          <w:tcPr>
            <w:tcW w:w="629" w:type="dxa"/>
            <w:tcBorders>
              <w:top w:val="nil"/>
              <w:left w:val="nil"/>
              <w:bottom w:val="single" w:sz="4" w:space="0" w:color="000000"/>
              <w:right w:val="single" w:sz="4" w:space="0" w:color="000000"/>
            </w:tcBorders>
            <w:vAlign w:val="center"/>
          </w:tcPr>
          <w:p w14:paraId="27CEDD9B"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47</w:t>
            </w:r>
          </w:p>
        </w:tc>
        <w:tc>
          <w:tcPr>
            <w:tcW w:w="2155" w:type="dxa"/>
            <w:tcBorders>
              <w:top w:val="nil"/>
              <w:left w:val="nil"/>
              <w:bottom w:val="single" w:sz="4" w:space="0" w:color="000000"/>
              <w:right w:val="single" w:sz="4" w:space="0" w:color="000000"/>
            </w:tcBorders>
            <w:vAlign w:val="center"/>
          </w:tcPr>
          <w:p w14:paraId="46183D27" w14:textId="77777777" w:rsidR="00B250E6" w:rsidRDefault="00B250E6">
            <w:pPr>
              <w:jc w:val="right"/>
              <w:rPr>
                <w:rFonts w:ascii="宋体" w:cs="宋体"/>
                <w:color w:val="000000"/>
                <w:sz w:val="22"/>
              </w:rPr>
            </w:pPr>
          </w:p>
        </w:tc>
      </w:tr>
      <w:tr w:rsidR="00B250E6" w14:paraId="6B381DA6"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29A21E66" w14:textId="77777777" w:rsidR="00B250E6" w:rsidRDefault="00B250E6">
            <w:pPr>
              <w:jc w:val="left"/>
              <w:rPr>
                <w:rFonts w:ascii="宋体" w:cs="宋体"/>
                <w:color w:val="000000"/>
                <w:sz w:val="22"/>
              </w:rPr>
            </w:pPr>
          </w:p>
        </w:tc>
        <w:tc>
          <w:tcPr>
            <w:tcW w:w="628" w:type="dxa"/>
            <w:tcBorders>
              <w:top w:val="nil"/>
              <w:left w:val="nil"/>
              <w:bottom w:val="single" w:sz="4" w:space="0" w:color="000000"/>
              <w:right w:val="single" w:sz="4" w:space="0" w:color="000000"/>
            </w:tcBorders>
            <w:vAlign w:val="center"/>
          </w:tcPr>
          <w:p w14:paraId="4B74F6C3"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21</w:t>
            </w:r>
          </w:p>
        </w:tc>
        <w:tc>
          <w:tcPr>
            <w:tcW w:w="2156" w:type="dxa"/>
            <w:tcBorders>
              <w:top w:val="nil"/>
              <w:left w:val="nil"/>
              <w:bottom w:val="single" w:sz="4" w:space="0" w:color="000000"/>
              <w:right w:val="single" w:sz="4" w:space="0" w:color="000000"/>
            </w:tcBorders>
            <w:vAlign w:val="center"/>
          </w:tcPr>
          <w:p w14:paraId="612B6A29"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59948022"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二十一、其他支出</w:t>
            </w:r>
          </w:p>
        </w:tc>
        <w:tc>
          <w:tcPr>
            <w:tcW w:w="629" w:type="dxa"/>
            <w:tcBorders>
              <w:top w:val="nil"/>
              <w:left w:val="nil"/>
              <w:bottom w:val="single" w:sz="4" w:space="0" w:color="000000"/>
              <w:right w:val="single" w:sz="4" w:space="0" w:color="000000"/>
            </w:tcBorders>
            <w:vAlign w:val="center"/>
          </w:tcPr>
          <w:p w14:paraId="31047F01"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48</w:t>
            </w:r>
          </w:p>
        </w:tc>
        <w:tc>
          <w:tcPr>
            <w:tcW w:w="2155" w:type="dxa"/>
            <w:tcBorders>
              <w:top w:val="nil"/>
              <w:left w:val="nil"/>
              <w:bottom w:val="single" w:sz="4" w:space="0" w:color="000000"/>
              <w:right w:val="single" w:sz="4" w:space="0" w:color="000000"/>
            </w:tcBorders>
            <w:vAlign w:val="center"/>
          </w:tcPr>
          <w:p w14:paraId="14891D5C" w14:textId="77777777" w:rsidR="00B250E6" w:rsidRDefault="00B250E6">
            <w:pPr>
              <w:jc w:val="right"/>
              <w:rPr>
                <w:rFonts w:ascii="宋体" w:cs="宋体"/>
                <w:color w:val="000000"/>
                <w:sz w:val="22"/>
              </w:rPr>
            </w:pPr>
          </w:p>
        </w:tc>
      </w:tr>
      <w:tr w:rsidR="00B250E6" w14:paraId="617070B1"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62D6513A" w14:textId="77777777" w:rsidR="00B250E6" w:rsidRDefault="00B250E6">
            <w:pPr>
              <w:jc w:val="left"/>
              <w:rPr>
                <w:rFonts w:ascii="宋体" w:cs="宋体"/>
                <w:color w:val="000000"/>
                <w:sz w:val="22"/>
              </w:rPr>
            </w:pPr>
          </w:p>
        </w:tc>
        <w:tc>
          <w:tcPr>
            <w:tcW w:w="628" w:type="dxa"/>
            <w:tcBorders>
              <w:top w:val="nil"/>
              <w:left w:val="nil"/>
              <w:bottom w:val="single" w:sz="4" w:space="0" w:color="000000"/>
              <w:right w:val="single" w:sz="4" w:space="0" w:color="000000"/>
            </w:tcBorders>
            <w:vAlign w:val="center"/>
          </w:tcPr>
          <w:p w14:paraId="52F71BE0"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22</w:t>
            </w:r>
          </w:p>
        </w:tc>
        <w:tc>
          <w:tcPr>
            <w:tcW w:w="2156" w:type="dxa"/>
            <w:tcBorders>
              <w:top w:val="nil"/>
              <w:left w:val="nil"/>
              <w:bottom w:val="single" w:sz="4" w:space="0" w:color="000000"/>
              <w:right w:val="single" w:sz="4" w:space="0" w:color="000000"/>
            </w:tcBorders>
            <w:vAlign w:val="center"/>
          </w:tcPr>
          <w:p w14:paraId="6CF5393D" w14:textId="77777777" w:rsidR="00B250E6" w:rsidRDefault="00B250E6">
            <w:pPr>
              <w:jc w:val="right"/>
              <w:rPr>
                <w:rFonts w:ascii="宋体" w:cs="宋体"/>
                <w:color w:val="000000"/>
                <w:sz w:val="20"/>
                <w:szCs w:val="20"/>
              </w:rPr>
            </w:pPr>
          </w:p>
        </w:tc>
        <w:tc>
          <w:tcPr>
            <w:tcW w:w="4037" w:type="dxa"/>
            <w:tcBorders>
              <w:top w:val="nil"/>
              <w:left w:val="nil"/>
              <w:bottom w:val="single" w:sz="4" w:space="0" w:color="000000"/>
              <w:right w:val="single" w:sz="4" w:space="0" w:color="000000"/>
            </w:tcBorders>
            <w:vAlign w:val="center"/>
          </w:tcPr>
          <w:p w14:paraId="16A1C356"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二十二、债务还本支出</w:t>
            </w:r>
          </w:p>
        </w:tc>
        <w:tc>
          <w:tcPr>
            <w:tcW w:w="629" w:type="dxa"/>
            <w:tcBorders>
              <w:top w:val="nil"/>
              <w:left w:val="nil"/>
              <w:bottom w:val="single" w:sz="4" w:space="0" w:color="000000"/>
              <w:right w:val="single" w:sz="4" w:space="0" w:color="000000"/>
            </w:tcBorders>
            <w:vAlign w:val="center"/>
          </w:tcPr>
          <w:p w14:paraId="56CF7C8D"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49</w:t>
            </w:r>
          </w:p>
        </w:tc>
        <w:tc>
          <w:tcPr>
            <w:tcW w:w="2155" w:type="dxa"/>
            <w:tcBorders>
              <w:top w:val="nil"/>
              <w:left w:val="nil"/>
              <w:bottom w:val="single" w:sz="4" w:space="0" w:color="000000"/>
              <w:right w:val="single" w:sz="4" w:space="0" w:color="000000"/>
            </w:tcBorders>
            <w:vAlign w:val="center"/>
          </w:tcPr>
          <w:p w14:paraId="70EA23E8" w14:textId="77777777" w:rsidR="00B250E6" w:rsidRDefault="00B250E6">
            <w:pPr>
              <w:jc w:val="right"/>
              <w:rPr>
                <w:rFonts w:ascii="宋体" w:cs="宋体"/>
                <w:color w:val="000000"/>
                <w:sz w:val="22"/>
              </w:rPr>
            </w:pPr>
          </w:p>
        </w:tc>
      </w:tr>
      <w:tr w:rsidR="00B250E6" w14:paraId="6A890DCE"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31A0286B" w14:textId="77777777" w:rsidR="00B250E6" w:rsidRDefault="00B250E6">
            <w:pPr>
              <w:jc w:val="left"/>
              <w:rPr>
                <w:rFonts w:ascii="宋体" w:cs="宋体"/>
                <w:color w:val="000000"/>
                <w:sz w:val="22"/>
              </w:rPr>
            </w:pPr>
          </w:p>
        </w:tc>
        <w:tc>
          <w:tcPr>
            <w:tcW w:w="628" w:type="dxa"/>
            <w:tcBorders>
              <w:top w:val="nil"/>
              <w:left w:val="nil"/>
              <w:bottom w:val="single" w:sz="4" w:space="0" w:color="000000"/>
              <w:right w:val="single" w:sz="4" w:space="0" w:color="000000"/>
            </w:tcBorders>
            <w:vAlign w:val="center"/>
          </w:tcPr>
          <w:p w14:paraId="683B5CD9"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23</w:t>
            </w:r>
          </w:p>
        </w:tc>
        <w:tc>
          <w:tcPr>
            <w:tcW w:w="2156" w:type="dxa"/>
            <w:tcBorders>
              <w:top w:val="nil"/>
              <w:left w:val="nil"/>
              <w:bottom w:val="single" w:sz="4" w:space="0" w:color="000000"/>
              <w:right w:val="single" w:sz="4" w:space="0" w:color="000000"/>
            </w:tcBorders>
            <w:vAlign w:val="center"/>
          </w:tcPr>
          <w:p w14:paraId="4865D1B7" w14:textId="77777777" w:rsidR="00B250E6" w:rsidRDefault="00B250E6">
            <w:pPr>
              <w:jc w:val="right"/>
              <w:rPr>
                <w:rFonts w:ascii="宋体" w:cs="宋体"/>
                <w:color w:val="000000"/>
                <w:sz w:val="22"/>
              </w:rPr>
            </w:pPr>
          </w:p>
        </w:tc>
        <w:tc>
          <w:tcPr>
            <w:tcW w:w="4037" w:type="dxa"/>
            <w:tcBorders>
              <w:top w:val="nil"/>
              <w:left w:val="nil"/>
              <w:bottom w:val="single" w:sz="4" w:space="0" w:color="000000"/>
              <w:right w:val="single" w:sz="4" w:space="0" w:color="000000"/>
            </w:tcBorders>
            <w:vAlign w:val="center"/>
          </w:tcPr>
          <w:p w14:paraId="052B2E01"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二十三、债务付息支出</w:t>
            </w:r>
          </w:p>
        </w:tc>
        <w:tc>
          <w:tcPr>
            <w:tcW w:w="629" w:type="dxa"/>
            <w:tcBorders>
              <w:top w:val="nil"/>
              <w:left w:val="nil"/>
              <w:bottom w:val="single" w:sz="4" w:space="0" w:color="000000"/>
              <w:right w:val="single" w:sz="4" w:space="0" w:color="000000"/>
            </w:tcBorders>
            <w:vAlign w:val="center"/>
          </w:tcPr>
          <w:p w14:paraId="64908BA4" w14:textId="77777777" w:rsidR="00B250E6" w:rsidRDefault="007A7259">
            <w:pPr>
              <w:widowControl/>
              <w:jc w:val="center"/>
              <w:textAlignment w:val="center"/>
              <w:rPr>
                <w:rFonts w:ascii="宋体" w:cs="宋体"/>
                <w:color w:val="000000"/>
                <w:sz w:val="22"/>
              </w:rPr>
            </w:pPr>
            <w:r>
              <w:rPr>
                <w:rFonts w:ascii="宋体" w:hAnsi="宋体" w:cs="宋体"/>
                <w:color w:val="000000"/>
                <w:sz w:val="22"/>
              </w:rPr>
              <w:t>50</w:t>
            </w:r>
          </w:p>
        </w:tc>
        <w:tc>
          <w:tcPr>
            <w:tcW w:w="2155" w:type="dxa"/>
            <w:tcBorders>
              <w:top w:val="nil"/>
              <w:left w:val="nil"/>
              <w:bottom w:val="single" w:sz="4" w:space="0" w:color="000000"/>
              <w:right w:val="single" w:sz="4" w:space="0" w:color="000000"/>
            </w:tcBorders>
            <w:vAlign w:val="center"/>
          </w:tcPr>
          <w:p w14:paraId="184A0406" w14:textId="77777777" w:rsidR="00B250E6" w:rsidRDefault="00B250E6">
            <w:pPr>
              <w:jc w:val="right"/>
              <w:rPr>
                <w:rFonts w:ascii="宋体" w:cs="宋体"/>
                <w:color w:val="000000"/>
                <w:sz w:val="22"/>
              </w:rPr>
            </w:pPr>
          </w:p>
        </w:tc>
      </w:tr>
      <w:tr w:rsidR="00B250E6" w14:paraId="3B1D1E70"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26E37772"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本年收入合计</w:t>
            </w:r>
          </w:p>
        </w:tc>
        <w:tc>
          <w:tcPr>
            <w:tcW w:w="628" w:type="dxa"/>
            <w:tcBorders>
              <w:top w:val="nil"/>
              <w:left w:val="nil"/>
              <w:bottom w:val="single" w:sz="4" w:space="0" w:color="000000"/>
              <w:right w:val="single" w:sz="4" w:space="0" w:color="000000"/>
            </w:tcBorders>
            <w:vAlign w:val="center"/>
          </w:tcPr>
          <w:p w14:paraId="7F6A218F"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24</w:t>
            </w:r>
          </w:p>
        </w:tc>
        <w:tc>
          <w:tcPr>
            <w:tcW w:w="2156" w:type="dxa"/>
            <w:tcBorders>
              <w:top w:val="nil"/>
              <w:left w:val="nil"/>
              <w:bottom w:val="single" w:sz="4" w:space="0" w:color="000000"/>
              <w:right w:val="single" w:sz="4" w:space="0" w:color="000000"/>
            </w:tcBorders>
            <w:vAlign w:val="center"/>
          </w:tcPr>
          <w:p w14:paraId="2596604A"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3,752,356.66</w:t>
            </w:r>
          </w:p>
        </w:tc>
        <w:tc>
          <w:tcPr>
            <w:tcW w:w="4037" w:type="dxa"/>
            <w:tcBorders>
              <w:top w:val="nil"/>
              <w:left w:val="nil"/>
              <w:bottom w:val="single" w:sz="4" w:space="0" w:color="000000"/>
              <w:right w:val="single" w:sz="4" w:space="0" w:color="000000"/>
            </w:tcBorders>
            <w:vAlign w:val="center"/>
          </w:tcPr>
          <w:p w14:paraId="14F8BBBF"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本年支出合计</w:t>
            </w:r>
          </w:p>
        </w:tc>
        <w:tc>
          <w:tcPr>
            <w:tcW w:w="629" w:type="dxa"/>
            <w:tcBorders>
              <w:top w:val="nil"/>
              <w:left w:val="nil"/>
              <w:bottom w:val="single" w:sz="4" w:space="0" w:color="000000"/>
              <w:right w:val="single" w:sz="4" w:space="0" w:color="000000"/>
            </w:tcBorders>
            <w:vAlign w:val="center"/>
          </w:tcPr>
          <w:p w14:paraId="25473F18" w14:textId="77777777" w:rsidR="00B250E6" w:rsidRDefault="007A7259">
            <w:pPr>
              <w:widowControl/>
              <w:jc w:val="center"/>
              <w:textAlignment w:val="center"/>
              <w:rPr>
                <w:rFonts w:ascii="宋体" w:cs="宋体"/>
                <w:color w:val="000000"/>
                <w:sz w:val="22"/>
              </w:rPr>
            </w:pPr>
            <w:r>
              <w:rPr>
                <w:rFonts w:ascii="宋体" w:hAnsi="宋体" w:cs="宋体"/>
                <w:color w:val="000000"/>
                <w:sz w:val="22"/>
              </w:rPr>
              <w:t>51</w:t>
            </w:r>
          </w:p>
        </w:tc>
        <w:tc>
          <w:tcPr>
            <w:tcW w:w="2155" w:type="dxa"/>
            <w:tcBorders>
              <w:top w:val="nil"/>
              <w:left w:val="nil"/>
              <w:bottom w:val="single" w:sz="4" w:space="0" w:color="000000"/>
              <w:right w:val="single" w:sz="4" w:space="0" w:color="000000"/>
            </w:tcBorders>
            <w:vAlign w:val="center"/>
          </w:tcPr>
          <w:p w14:paraId="394C31BE"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3,700,772.66</w:t>
            </w:r>
          </w:p>
        </w:tc>
      </w:tr>
      <w:tr w:rsidR="00B250E6" w14:paraId="717F27FE"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6725956A"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用事业基金弥补收支差额</w:t>
            </w:r>
          </w:p>
        </w:tc>
        <w:tc>
          <w:tcPr>
            <w:tcW w:w="628" w:type="dxa"/>
            <w:tcBorders>
              <w:top w:val="nil"/>
              <w:left w:val="nil"/>
              <w:bottom w:val="single" w:sz="4" w:space="0" w:color="000000"/>
              <w:right w:val="single" w:sz="4" w:space="0" w:color="000000"/>
            </w:tcBorders>
            <w:vAlign w:val="center"/>
          </w:tcPr>
          <w:p w14:paraId="27E1DE79"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25</w:t>
            </w:r>
          </w:p>
        </w:tc>
        <w:tc>
          <w:tcPr>
            <w:tcW w:w="2156" w:type="dxa"/>
            <w:tcBorders>
              <w:top w:val="nil"/>
              <w:left w:val="nil"/>
              <w:bottom w:val="single" w:sz="4" w:space="0" w:color="000000"/>
              <w:right w:val="single" w:sz="4" w:space="0" w:color="000000"/>
            </w:tcBorders>
            <w:vAlign w:val="center"/>
          </w:tcPr>
          <w:p w14:paraId="1F208F11" w14:textId="77777777" w:rsidR="00B250E6" w:rsidRDefault="007A7259">
            <w:pPr>
              <w:widowControl/>
              <w:jc w:val="right"/>
              <w:textAlignment w:val="center"/>
              <w:rPr>
                <w:rFonts w:ascii="宋体" w:cs="宋体"/>
                <w:color w:val="000000"/>
                <w:sz w:val="22"/>
              </w:rPr>
            </w:pPr>
            <w:r>
              <w:rPr>
                <w:rFonts w:ascii="宋体" w:cs="宋体"/>
                <w:color w:val="000000"/>
                <w:sz w:val="22"/>
              </w:rPr>
              <w:t>0.00</w:t>
            </w:r>
          </w:p>
        </w:tc>
        <w:tc>
          <w:tcPr>
            <w:tcW w:w="4037" w:type="dxa"/>
            <w:tcBorders>
              <w:top w:val="nil"/>
              <w:left w:val="nil"/>
              <w:bottom w:val="single" w:sz="4" w:space="0" w:color="000000"/>
              <w:right w:val="single" w:sz="4" w:space="0" w:color="000000"/>
            </w:tcBorders>
            <w:vAlign w:val="center"/>
          </w:tcPr>
          <w:p w14:paraId="3F1D411D"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结余分配</w:t>
            </w:r>
          </w:p>
        </w:tc>
        <w:tc>
          <w:tcPr>
            <w:tcW w:w="629" w:type="dxa"/>
            <w:tcBorders>
              <w:top w:val="nil"/>
              <w:left w:val="nil"/>
              <w:bottom w:val="single" w:sz="4" w:space="0" w:color="000000"/>
              <w:right w:val="single" w:sz="4" w:space="0" w:color="000000"/>
            </w:tcBorders>
            <w:vAlign w:val="center"/>
          </w:tcPr>
          <w:p w14:paraId="6057C961" w14:textId="77777777" w:rsidR="00B250E6" w:rsidRDefault="007A7259">
            <w:pPr>
              <w:widowControl/>
              <w:jc w:val="center"/>
              <w:textAlignment w:val="center"/>
              <w:rPr>
                <w:rFonts w:ascii="宋体" w:cs="宋体"/>
                <w:color w:val="000000"/>
                <w:sz w:val="22"/>
              </w:rPr>
            </w:pPr>
            <w:r>
              <w:rPr>
                <w:rFonts w:ascii="宋体" w:hAnsi="宋体" w:cs="宋体"/>
                <w:color w:val="000000"/>
                <w:sz w:val="22"/>
              </w:rPr>
              <w:t>52</w:t>
            </w:r>
          </w:p>
        </w:tc>
        <w:tc>
          <w:tcPr>
            <w:tcW w:w="2155" w:type="dxa"/>
            <w:tcBorders>
              <w:top w:val="nil"/>
              <w:left w:val="nil"/>
              <w:bottom w:val="single" w:sz="4" w:space="0" w:color="000000"/>
              <w:right w:val="single" w:sz="4" w:space="0" w:color="000000"/>
            </w:tcBorders>
            <w:vAlign w:val="center"/>
          </w:tcPr>
          <w:p w14:paraId="22D571E5" w14:textId="77777777" w:rsidR="00B250E6" w:rsidRDefault="00B250E6">
            <w:pPr>
              <w:jc w:val="right"/>
              <w:rPr>
                <w:rFonts w:ascii="宋体" w:cs="宋体"/>
                <w:color w:val="000000"/>
                <w:sz w:val="22"/>
              </w:rPr>
            </w:pPr>
          </w:p>
        </w:tc>
      </w:tr>
      <w:tr w:rsidR="00B250E6" w14:paraId="788FB097"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362E3841"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年初结转和结余</w:t>
            </w:r>
          </w:p>
        </w:tc>
        <w:tc>
          <w:tcPr>
            <w:tcW w:w="628" w:type="dxa"/>
            <w:tcBorders>
              <w:top w:val="nil"/>
              <w:left w:val="nil"/>
              <w:bottom w:val="single" w:sz="4" w:space="0" w:color="000000"/>
              <w:right w:val="single" w:sz="4" w:space="0" w:color="000000"/>
            </w:tcBorders>
            <w:vAlign w:val="center"/>
          </w:tcPr>
          <w:p w14:paraId="2630EE8E"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26</w:t>
            </w:r>
          </w:p>
        </w:tc>
        <w:tc>
          <w:tcPr>
            <w:tcW w:w="2156" w:type="dxa"/>
            <w:tcBorders>
              <w:top w:val="nil"/>
              <w:left w:val="nil"/>
              <w:bottom w:val="single" w:sz="4" w:space="0" w:color="000000"/>
              <w:right w:val="single" w:sz="4" w:space="0" w:color="000000"/>
            </w:tcBorders>
            <w:vAlign w:val="center"/>
          </w:tcPr>
          <w:p w14:paraId="3E3C885D" w14:textId="77777777" w:rsidR="00B250E6" w:rsidRDefault="007A7259">
            <w:pPr>
              <w:widowControl/>
              <w:jc w:val="right"/>
              <w:textAlignment w:val="center"/>
              <w:rPr>
                <w:rFonts w:ascii="宋体" w:cs="宋体"/>
                <w:color w:val="000000"/>
                <w:sz w:val="22"/>
              </w:rPr>
            </w:pPr>
            <w:r>
              <w:rPr>
                <w:rFonts w:ascii="宋体" w:hAnsi="宋体" w:cs="宋体"/>
                <w:color w:val="000000"/>
                <w:sz w:val="22"/>
              </w:rPr>
              <w:t>11,236.00</w:t>
            </w:r>
          </w:p>
        </w:tc>
        <w:tc>
          <w:tcPr>
            <w:tcW w:w="4037" w:type="dxa"/>
            <w:tcBorders>
              <w:top w:val="nil"/>
              <w:left w:val="nil"/>
              <w:bottom w:val="single" w:sz="4" w:space="0" w:color="000000"/>
              <w:right w:val="single" w:sz="4" w:space="0" w:color="000000"/>
            </w:tcBorders>
            <w:vAlign w:val="center"/>
          </w:tcPr>
          <w:p w14:paraId="33483C44"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年末结转和结余</w:t>
            </w:r>
          </w:p>
        </w:tc>
        <w:tc>
          <w:tcPr>
            <w:tcW w:w="629" w:type="dxa"/>
            <w:tcBorders>
              <w:top w:val="nil"/>
              <w:left w:val="nil"/>
              <w:bottom w:val="single" w:sz="4" w:space="0" w:color="000000"/>
              <w:right w:val="single" w:sz="4" w:space="0" w:color="000000"/>
            </w:tcBorders>
            <w:vAlign w:val="center"/>
          </w:tcPr>
          <w:p w14:paraId="753CC66E" w14:textId="77777777" w:rsidR="00B250E6" w:rsidRDefault="007A7259">
            <w:pPr>
              <w:widowControl/>
              <w:jc w:val="center"/>
              <w:textAlignment w:val="center"/>
              <w:rPr>
                <w:rFonts w:ascii="宋体" w:cs="宋体"/>
                <w:color w:val="000000"/>
                <w:sz w:val="22"/>
              </w:rPr>
            </w:pPr>
            <w:r>
              <w:rPr>
                <w:rFonts w:ascii="宋体" w:hAnsi="宋体" w:cs="宋体"/>
                <w:color w:val="000000"/>
                <w:sz w:val="22"/>
              </w:rPr>
              <w:t>53</w:t>
            </w:r>
          </w:p>
        </w:tc>
        <w:tc>
          <w:tcPr>
            <w:tcW w:w="2155" w:type="dxa"/>
            <w:tcBorders>
              <w:top w:val="nil"/>
              <w:left w:val="nil"/>
              <w:bottom w:val="single" w:sz="4" w:space="0" w:color="000000"/>
              <w:right w:val="single" w:sz="4" w:space="0" w:color="000000"/>
            </w:tcBorders>
            <w:vAlign w:val="center"/>
          </w:tcPr>
          <w:p w14:paraId="37955FF9" w14:textId="77777777" w:rsidR="00B250E6" w:rsidRDefault="007A7259">
            <w:pPr>
              <w:widowControl/>
              <w:jc w:val="right"/>
              <w:textAlignment w:val="center"/>
              <w:rPr>
                <w:rFonts w:ascii="宋体" w:cs="宋体"/>
                <w:color w:val="000000"/>
                <w:sz w:val="22"/>
              </w:rPr>
            </w:pPr>
            <w:r>
              <w:rPr>
                <w:rFonts w:ascii="宋体" w:hAnsi="宋体" w:cs="宋体"/>
                <w:color w:val="000000"/>
                <w:sz w:val="22"/>
              </w:rPr>
              <w:t>62,820.00</w:t>
            </w:r>
          </w:p>
        </w:tc>
      </w:tr>
      <w:tr w:rsidR="00B250E6" w14:paraId="5DB21711" w14:textId="77777777">
        <w:trPr>
          <w:trHeight w:val="90"/>
        </w:trPr>
        <w:tc>
          <w:tcPr>
            <w:tcW w:w="4035" w:type="dxa"/>
            <w:tcBorders>
              <w:top w:val="nil"/>
              <w:left w:val="single" w:sz="4" w:space="0" w:color="000000"/>
              <w:bottom w:val="single" w:sz="4" w:space="0" w:color="000000"/>
              <w:right w:val="single" w:sz="4" w:space="0" w:color="000000"/>
            </w:tcBorders>
            <w:vAlign w:val="center"/>
          </w:tcPr>
          <w:p w14:paraId="3B768897" w14:textId="77777777" w:rsidR="00B250E6" w:rsidRDefault="007A7259">
            <w:pPr>
              <w:widowControl/>
              <w:jc w:val="center"/>
              <w:textAlignment w:val="center"/>
              <w:rPr>
                <w:rFonts w:ascii="宋体" w:cs="宋体"/>
                <w:b/>
                <w:bCs/>
                <w:color w:val="000000"/>
                <w:sz w:val="22"/>
              </w:rPr>
            </w:pPr>
            <w:r>
              <w:rPr>
                <w:rFonts w:ascii="宋体" w:hAnsi="宋体" w:cs="宋体" w:hint="eastAsia"/>
                <w:b/>
                <w:bCs/>
                <w:color w:val="000000"/>
                <w:sz w:val="22"/>
              </w:rPr>
              <w:t>总计</w:t>
            </w:r>
          </w:p>
        </w:tc>
        <w:tc>
          <w:tcPr>
            <w:tcW w:w="628" w:type="dxa"/>
            <w:tcBorders>
              <w:top w:val="nil"/>
              <w:left w:val="nil"/>
              <w:bottom w:val="single" w:sz="4" w:space="0" w:color="000000"/>
              <w:right w:val="single" w:sz="4" w:space="0" w:color="000000"/>
            </w:tcBorders>
            <w:vAlign w:val="center"/>
          </w:tcPr>
          <w:p w14:paraId="4D62ECE2"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27</w:t>
            </w:r>
          </w:p>
        </w:tc>
        <w:tc>
          <w:tcPr>
            <w:tcW w:w="2156" w:type="dxa"/>
            <w:tcBorders>
              <w:top w:val="nil"/>
              <w:left w:val="nil"/>
              <w:bottom w:val="single" w:sz="4" w:space="0" w:color="000000"/>
              <w:right w:val="single" w:sz="4" w:space="0" w:color="000000"/>
            </w:tcBorders>
            <w:vAlign w:val="center"/>
          </w:tcPr>
          <w:p w14:paraId="672686BF"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3,763,592.66</w:t>
            </w:r>
          </w:p>
        </w:tc>
        <w:tc>
          <w:tcPr>
            <w:tcW w:w="4037" w:type="dxa"/>
            <w:tcBorders>
              <w:top w:val="nil"/>
              <w:left w:val="nil"/>
              <w:bottom w:val="single" w:sz="4" w:space="0" w:color="000000"/>
              <w:right w:val="single" w:sz="4" w:space="0" w:color="000000"/>
            </w:tcBorders>
            <w:vAlign w:val="center"/>
          </w:tcPr>
          <w:p w14:paraId="4C0C35C3" w14:textId="77777777" w:rsidR="00B250E6" w:rsidRDefault="007A7259">
            <w:pPr>
              <w:widowControl/>
              <w:jc w:val="center"/>
              <w:textAlignment w:val="center"/>
              <w:rPr>
                <w:rFonts w:ascii="宋体" w:cs="宋体"/>
                <w:b/>
                <w:bCs/>
                <w:color w:val="000000"/>
                <w:sz w:val="22"/>
              </w:rPr>
            </w:pPr>
            <w:r>
              <w:rPr>
                <w:rFonts w:ascii="宋体" w:hAnsi="宋体" w:cs="宋体" w:hint="eastAsia"/>
                <w:b/>
                <w:bCs/>
                <w:color w:val="000000"/>
                <w:sz w:val="22"/>
              </w:rPr>
              <w:t>总计</w:t>
            </w:r>
          </w:p>
        </w:tc>
        <w:tc>
          <w:tcPr>
            <w:tcW w:w="629" w:type="dxa"/>
            <w:tcBorders>
              <w:top w:val="nil"/>
              <w:left w:val="nil"/>
              <w:bottom w:val="single" w:sz="4" w:space="0" w:color="000000"/>
              <w:right w:val="single" w:sz="4" w:space="0" w:color="000000"/>
            </w:tcBorders>
            <w:vAlign w:val="center"/>
          </w:tcPr>
          <w:p w14:paraId="0B7754A8" w14:textId="77777777" w:rsidR="00B250E6" w:rsidRDefault="007A7259">
            <w:pPr>
              <w:widowControl/>
              <w:jc w:val="center"/>
              <w:textAlignment w:val="center"/>
              <w:rPr>
                <w:rFonts w:ascii="宋体" w:cs="宋体"/>
                <w:color w:val="000000"/>
                <w:sz w:val="22"/>
              </w:rPr>
            </w:pPr>
            <w:r>
              <w:rPr>
                <w:rFonts w:ascii="宋体" w:hAnsi="宋体" w:cs="宋体"/>
                <w:color w:val="000000"/>
                <w:sz w:val="22"/>
              </w:rPr>
              <w:t>54</w:t>
            </w:r>
          </w:p>
        </w:tc>
        <w:tc>
          <w:tcPr>
            <w:tcW w:w="2155" w:type="dxa"/>
            <w:tcBorders>
              <w:top w:val="nil"/>
              <w:left w:val="nil"/>
              <w:bottom w:val="single" w:sz="4" w:space="0" w:color="000000"/>
              <w:right w:val="single" w:sz="4" w:space="0" w:color="000000"/>
            </w:tcBorders>
            <w:vAlign w:val="center"/>
          </w:tcPr>
          <w:p w14:paraId="7BF76A33"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3,763,592.66</w:t>
            </w:r>
          </w:p>
        </w:tc>
      </w:tr>
      <w:tr w:rsidR="00B250E6" w14:paraId="725B514A" w14:textId="77777777">
        <w:trPr>
          <w:trHeight w:val="90"/>
        </w:trPr>
        <w:tc>
          <w:tcPr>
            <w:tcW w:w="13640" w:type="dxa"/>
            <w:gridSpan w:val="6"/>
            <w:tcBorders>
              <w:top w:val="nil"/>
              <w:left w:val="nil"/>
              <w:bottom w:val="nil"/>
              <w:right w:val="nil"/>
            </w:tcBorders>
            <w:vAlign w:val="center"/>
          </w:tcPr>
          <w:p w14:paraId="142BE0CA"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注：本表反映部门本年度的总收支和年末结转结余情况。</w:t>
            </w:r>
          </w:p>
        </w:tc>
      </w:tr>
      <w:tr w:rsidR="00B250E6" w14:paraId="41116520" w14:textId="77777777">
        <w:trPr>
          <w:trHeight w:val="90"/>
        </w:trPr>
        <w:tc>
          <w:tcPr>
            <w:tcW w:w="4035" w:type="dxa"/>
            <w:tcBorders>
              <w:top w:val="nil"/>
              <w:left w:val="nil"/>
              <w:bottom w:val="nil"/>
              <w:right w:val="nil"/>
            </w:tcBorders>
            <w:vAlign w:val="bottom"/>
          </w:tcPr>
          <w:p w14:paraId="344A6EA8" w14:textId="77777777" w:rsidR="00B250E6" w:rsidRDefault="00B250E6">
            <w:pPr>
              <w:rPr>
                <w:rFonts w:ascii="Arial" w:hAnsi="Arial" w:cs="Arial"/>
                <w:color w:val="000000"/>
                <w:sz w:val="20"/>
                <w:szCs w:val="20"/>
              </w:rPr>
            </w:pPr>
          </w:p>
        </w:tc>
        <w:tc>
          <w:tcPr>
            <w:tcW w:w="628" w:type="dxa"/>
            <w:tcBorders>
              <w:top w:val="nil"/>
              <w:left w:val="nil"/>
              <w:bottom w:val="nil"/>
              <w:right w:val="nil"/>
            </w:tcBorders>
            <w:vAlign w:val="bottom"/>
          </w:tcPr>
          <w:p w14:paraId="2683F6BA" w14:textId="77777777" w:rsidR="00B250E6" w:rsidRDefault="00B250E6">
            <w:pPr>
              <w:rPr>
                <w:rFonts w:ascii="Arial" w:hAnsi="Arial" w:cs="Arial"/>
                <w:color w:val="000000"/>
                <w:sz w:val="20"/>
                <w:szCs w:val="20"/>
              </w:rPr>
            </w:pPr>
          </w:p>
        </w:tc>
        <w:tc>
          <w:tcPr>
            <w:tcW w:w="2156" w:type="dxa"/>
            <w:tcBorders>
              <w:top w:val="nil"/>
              <w:left w:val="nil"/>
              <w:bottom w:val="nil"/>
              <w:right w:val="nil"/>
            </w:tcBorders>
            <w:vAlign w:val="bottom"/>
          </w:tcPr>
          <w:p w14:paraId="2F9D134A" w14:textId="77777777" w:rsidR="00B250E6" w:rsidRDefault="00B250E6">
            <w:pPr>
              <w:rPr>
                <w:rFonts w:ascii="Arial" w:hAnsi="Arial" w:cs="Arial"/>
                <w:color w:val="000000"/>
                <w:sz w:val="20"/>
                <w:szCs w:val="20"/>
              </w:rPr>
            </w:pPr>
          </w:p>
        </w:tc>
        <w:tc>
          <w:tcPr>
            <w:tcW w:w="4037" w:type="dxa"/>
            <w:tcBorders>
              <w:top w:val="nil"/>
              <w:left w:val="nil"/>
              <w:bottom w:val="nil"/>
              <w:right w:val="nil"/>
            </w:tcBorders>
            <w:vAlign w:val="bottom"/>
          </w:tcPr>
          <w:p w14:paraId="37F9CFEE" w14:textId="77777777" w:rsidR="00B250E6" w:rsidRDefault="00B250E6">
            <w:pPr>
              <w:rPr>
                <w:rFonts w:ascii="Arial" w:hAnsi="Arial" w:cs="Arial"/>
                <w:color w:val="000000"/>
                <w:sz w:val="20"/>
                <w:szCs w:val="20"/>
              </w:rPr>
            </w:pPr>
          </w:p>
        </w:tc>
        <w:tc>
          <w:tcPr>
            <w:tcW w:w="629" w:type="dxa"/>
            <w:tcBorders>
              <w:top w:val="nil"/>
              <w:left w:val="nil"/>
              <w:bottom w:val="nil"/>
              <w:right w:val="nil"/>
            </w:tcBorders>
            <w:vAlign w:val="bottom"/>
          </w:tcPr>
          <w:p w14:paraId="05AAB355" w14:textId="77777777" w:rsidR="00B250E6" w:rsidRDefault="00B250E6">
            <w:pPr>
              <w:rPr>
                <w:rFonts w:ascii="Arial" w:hAnsi="Arial" w:cs="Arial"/>
                <w:color w:val="000000"/>
                <w:sz w:val="20"/>
                <w:szCs w:val="20"/>
              </w:rPr>
            </w:pPr>
          </w:p>
        </w:tc>
        <w:tc>
          <w:tcPr>
            <w:tcW w:w="2155" w:type="dxa"/>
            <w:tcBorders>
              <w:top w:val="nil"/>
              <w:left w:val="nil"/>
              <w:bottom w:val="nil"/>
              <w:right w:val="nil"/>
            </w:tcBorders>
            <w:vAlign w:val="bottom"/>
          </w:tcPr>
          <w:p w14:paraId="00AE7D81" w14:textId="77777777" w:rsidR="00B250E6" w:rsidRDefault="00B250E6">
            <w:pPr>
              <w:rPr>
                <w:rFonts w:ascii="Arial" w:hAnsi="Arial" w:cs="Arial"/>
                <w:color w:val="000000"/>
                <w:sz w:val="20"/>
                <w:szCs w:val="20"/>
              </w:rPr>
            </w:pPr>
          </w:p>
        </w:tc>
      </w:tr>
    </w:tbl>
    <w:p w14:paraId="53615D5C" w14:textId="77777777" w:rsidR="00B250E6" w:rsidRDefault="00B250E6">
      <w:pPr>
        <w:rPr>
          <w:rFonts w:ascii="仿宋" w:eastAsia="仿宋" w:hAnsi="仿宋" w:cs="仿宋"/>
          <w:shd w:val="clear" w:color="050000" w:fill="auto"/>
        </w:rPr>
      </w:pPr>
    </w:p>
    <w:p w14:paraId="59476478" w14:textId="77777777" w:rsidR="00B250E6" w:rsidRDefault="00B250E6">
      <w:pPr>
        <w:rPr>
          <w:rFonts w:ascii="仿宋" w:eastAsia="仿宋" w:hAnsi="仿宋" w:cs="仿宋"/>
          <w:shd w:val="clear" w:color="050000" w:fill="auto"/>
        </w:rPr>
      </w:pPr>
    </w:p>
    <w:p w14:paraId="22E62577" w14:textId="77777777" w:rsidR="00B250E6" w:rsidRDefault="00B250E6">
      <w:pPr>
        <w:rPr>
          <w:rFonts w:ascii="仿宋" w:eastAsia="仿宋" w:hAnsi="仿宋" w:cs="仿宋"/>
          <w:shd w:val="clear" w:color="050000" w:fill="auto"/>
        </w:rPr>
      </w:pPr>
    </w:p>
    <w:p w14:paraId="7237FFD9" w14:textId="77777777" w:rsidR="00B250E6" w:rsidRDefault="00B250E6">
      <w:pPr>
        <w:rPr>
          <w:rFonts w:ascii="仿宋" w:eastAsia="仿宋" w:hAnsi="仿宋" w:cs="仿宋"/>
          <w:shd w:val="clear" w:color="050000" w:fill="auto"/>
        </w:rPr>
      </w:pPr>
    </w:p>
    <w:p w14:paraId="695F1BD2" w14:textId="77777777" w:rsidR="00B250E6" w:rsidRDefault="00B250E6">
      <w:pPr>
        <w:rPr>
          <w:rFonts w:ascii="仿宋" w:eastAsia="仿宋" w:hAnsi="仿宋" w:cs="仿宋"/>
          <w:shd w:val="clear" w:color="050000" w:fill="auto"/>
        </w:rPr>
      </w:pPr>
    </w:p>
    <w:p w14:paraId="00BB2807" w14:textId="77777777" w:rsidR="00B250E6" w:rsidRDefault="00B250E6">
      <w:pPr>
        <w:rPr>
          <w:rFonts w:ascii="仿宋" w:eastAsia="仿宋" w:hAnsi="仿宋" w:cs="仿宋"/>
          <w:shd w:val="clear" w:color="050000" w:fill="auto"/>
        </w:rPr>
      </w:pPr>
    </w:p>
    <w:p w14:paraId="26FB34C4" w14:textId="77777777" w:rsidR="00B250E6" w:rsidRDefault="00B250E6">
      <w:pPr>
        <w:rPr>
          <w:rFonts w:ascii="仿宋" w:eastAsia="仿宋" w:hAnsi="仿宋" w:cs="仿宋"/>
          <w:shd w:val="clear" w:color="050000" w:fill="auto"/>
        </w:rPr>
      </w:pPr>
    </w:p>
    <w:p w14:paraId="0E23FABB" w14:textId="77777777" w:rsidR="00B250E6" w:rsidRDefault="00B250E6">
      <w:pPr>
        <w:rPr>
          <w:rFonts w:ascii="仿宋" w:eastAsia="仿宋" w:hAnsi="仿宋" w:cs="仿宋"/>
          <w:shd w:val="clear" w:color="050000" w:fill="auto"/>
        </w:rPr>
      </w:pPr>
    </w:p>
    <w:p w14:paraId="15568767" w14:textId="77777777" w:rsidR="00B250E6" w:rsidRDefault="00B250E6">
      <w:pPr>
        <w:rPr>
          <w:rFonts w:ascii="仿宋" w:eastAsia="仿宋" w:hAnsi="仿宋" w:cs="仿宋"/>
          <w:shd w:val="clear" w:color="050000" w:fill="auto"/>
        </w:rPr>
      </w:pPr>
    </w:p>
    <w:p w14:paraId="339543BD" w14:textId="77777777" w:rsidR="00B250E6" w:rsidRDefault="00B250E6">
      <w:pPr>
        <w:rPr>
          <w:rFonts w:ascii="仿宋" w:eastAsia="仿宋" w:hAnsi="仿宋" w:cs="仿宋"/>
          <w:shd w:val="clear" w:color="050000" w:fill="auto"/>
        </w:rPr>
      </w:pPr>
    </w:p>
    <w:p w14:paraId="0054662B" w14:textId="77777777" w:rsidR="00B250E6" w:rsidRDefault="00B250E6">
      <w:pPr>
        <w:rPr>
          <w:rFonts w:ascii="仿宋" w:eastAsia="仿宋" w:hAnsi="仿宋" w:cs="仿宋"/>
          <w:shd w:val="clear" w:color="050000" w:fill="auto"/>
        </w:rPr>
      </w:pPr>
    </w:p>
    <w:p w14:paraId="40E039CE" w14:textId="77777777" w:rsidR="00B250E6" w:rsidRDefault="00B250E6">
      <w:pPr>
        <w:rPr>
          <w:rFonts w:ascii="仿宋" w:eastAsia="仿宋" w:hAnsi="仿宋" w:cs="仿宋"/>
          <w:shd w:val="clear" w:color="050000" w:fill="auto"/>
        </w:rPr>
      </w:pPr>
    </w:p>
    <w:p w14:paraId="75165C2E" w14:textId="77777777" w:rsidR="00B250E6" w:rsidRDefault="00B250E6">
      <w:pPr>
        <w:rPr>
          <w:rFonts w:ascii="仿宋" w:eastAsia="仿宋" w:hAnsi="仿宋" w:cs="仿宋"/>
          <w:shd w:val="clear" w:color="050000" w:fill="auto"/>
        </w:rPr>
      </w:pPr>
    </w:p>
    <w:p w14:paraId="75DB3410" w14:textId="77777777" w:rsidR="00B250E6" w:rsidRDefault="00B250E6">
      <w:pPr>
        <w:rPr>
          <w:rFonts w:ascii="仿宋" w:eastAsia="仿宋" w:hAnsi="仿宋" w:cs="仿宋"/>
          <w:shd w:val="clear" w:color="050000" w:fill="auto"/>
        </w:rPr>
      </w:pPr>
    </w:p>
    <w:p w14:paraId="7569449E" w14:textId="77777777" w:rsidR="00B250E6" w:rsidRDefault="00B250E6">
      <w:pPr>
        <w:rPr>
          <w:rFonts w:ascii="仿宋" w:eastAsia="仿宋" w:hAnsi="仿宋" w:cs="仿宋"/>
          <w:shd w:val="clear" w:color="050000" w:fill="auto"/>
        </w:rPr>
      </w:pPr>
    </w:p>
    <w:p w14:paraId="627A5682" w14:textId="77777777" w:rsidR="00B250E6" w:rsidRDefault="00B250E6">
      <w:pPr>
        <w:rPr>
          <w:rFonts w:ascii="仿宋" w:eastAsia="仿宋" w:hAnsi="仿宋" w:cs="仿宋"/>
          <w:shd w:val="clear" w:color="050000" w:fill="auto"/>
        </w:rPr>
      </w:pPr>
    </w:p>
    <w:p w14:paraId="0A55B5D6" w14:textId="77777777" w:rsidR="00B250E6" w:rsidRDefault="00B250E6">
      <w:pPr>
        <w:rPr>
          <w:rFonts w:ascii="仿宋" w:eastAsia="仿宋" w:hAnsi="仿宋" w:cs="仿宋"/>
          <w:shd w:val="clear" w:color="050000" w:fill="auto"/>
        </w:rPr>
      </w:pPr>
    </w:p>
    <w:p w14:paraId="152D88D8" w14:textId="77777777" w:rsidR="00B250E6" w:rsidRDefault="00B250E6">
      <w:pPr>
        <w:rPr>
          <w:rFonts w:ascii="仿宋" w:eastAsia="仿宋" w:hAnsi="仿宋" w:cs="仿宋"/>
          <w:shd w:val="clear" w:color="050000" w:fill="auto"/>
        </w:rPr>
      </w:pPr>
    </w:p>
    <w:p w14:paraId="0EE77F7E" w14:textId="77777777" w:rsidR="00B250E6" w:rsidRDefault="00B250E6">
      <w:pPr>
        <w:rPr>
          <w:rFonts w:ascii="仿宋" w:eastAsia="仿宋" w:hAnsi="仿宋" w:cs="仿宋"/>
          <w:shd w:val="clear" w:color="050000" w:fill="auto"/>
        </w:rPr>
      </w:pPr>
    </w:p>
    <w:p w14:paraId="6212C104" w14:textId="77777777" w:rsidR="00B250E6" w:rsidRDefault="00B250E6">
      <w:pPr>
        <w:rPr>
          <w:rFonts w:ascii="仿宋" w:eastAsia="仿宋" w:hAnsi="仿宋" w:cs="仿宋"/>
          <w:shd w:val="clear" w:color="050000" w:fill="auto"/>
        </w:rPr>
      </w:pPr>
    </w:p>
    <w:tbl>
      <w:tblPr>
        <w:tblW w:w="14081" w:type="dxa"/>
        <w:tblInd w:w="93" w:type="dxa"/>
        <w:tblLayout w:type="fixed"/>
        <w:tblLook w:val="04A0" w:firstRow="1" w:lastRow="0" w:firstColumn="1" w:lastColumn="0" w:noHBand="0" w:noVBand="1"/>
      </w:tblPr>
      <w:tblGrid>
        <w:gridCol w:w="3408"/>
        <w:gridCol w:w="236"/>
        <w:gridCol w:w="236"/>
        <w:gridCol w:w="1972"/>
        <w:gridCol w:w="1544"/>
        <w:gridCol w:w="1544"/>
        <w:gridCol w:w="932"/>
        <w:gridCol w:w="932"/>
        <w:gridCol w:w="932"/>
        <w:gridCol w:w="932"/>
        <w:gridCol w:w="1413"/>
      </w:tblGrid>
      <w:tr w:rsidR="00B250E6" w14:paraId="467CDC55" w14:textId="77777777">
        <w:trPr>
          <w:trHeight w:val="790"/>
        </w:trPr>
        <w:tc>
          <w:tcPr>
            <w:tcW w:w="14081" w:type="dxa"/>
            <w:gridSpan w:val="11"/>
            <w:tcBorders>
              <w:top w:val="nil"/>
              <w:left w:val="nil"/>
              <w:bottom w:val="nil"/>
              <w:right w:val="nil"/>
            </w:tcBorders>
            <w:vAlign w:val="bottom"/>
          </w:tcPr>
          <w:p w14:paraId="048391CB" w14:textId="77777777" w:rsidR="00B250E6" w:rsidRDefault="007A7259">
            <w:pPr>
              <w:ind w:firstLineChars="2200" w:firstLine="6600"/>
              <w:rPr>
                <w:rFonts w:ascii="Arial" w:hAnsi="Arial" w:cs="Arial"/>
                <w:color w:val="000000"/>
                <w:sz w:val="20"/>
                <w:szCs w:val="20"/>
              </w:rPr>
            </w:pPr>
            <w:r>
              <w:rPr>
                <w:rFonts w:ascii="宋体" w:hAnsi="宋体" w:cs="宋体" w:hint="eastAsia"/>
                <w:color w:val="000000"/>
                <w:sz w:val="30"/>
                <w:szCs w:val="30"/>
              </w:rPr>
              <w:t>收入决算表</w:t>
            </w:r>
          </w:p>
        </w:tc>
      </w:tr>
      <w:tr w:rsidR="00B250E6" w14:paraId="7D7284EE" w14:textId="77777777">
        <w:trPr>
          <w:trHeight w:val="263"/>
        </w:trPr>
        <w:tc>
          <w:tcPr>
            <w:tcW w:w="3408" w:type="dxa"/>
            <w:tcBorders>
              <w:top w:val="nil"/>
              <w:left w:val="nil"/>
              <w:bottom w:val="nil"/>
              <w:right w:val="nil"/>
            </w:tcBorders>
            <w:vAlign w:val="bottom"/>
          </w:tcPr>
          <w:p w14:paraId="3F1D7C93" w14:textId="77777777" w:rsidR="00B250E6" w:rsidRDefault="00B250E6">
            <w:pPr>
              <w:rPr>
                <w:rFonts w:ascii="Arial" w:hAnsi="Arial" w:cs="Arial"/>
                <w:color w:val="000000"/>
                <w:sz w:val="20"/>
                <w:szCs w:val="20"/>
              </w:rPr>
            </w:pPr>
          </w:p>
        </w:tc>
        <w:tc>
          <w:tcPr>
            <w:tcW w:w="236" w:type="dxa"/>
            <w:tcBorders>
              <w:top w:val="nil"/>
              <w:left w:val="nil"/>
              <w:bottom w:val="nil"/>
              <w:right w:val="nil"/>
            </w:tcBorders>
            <w:vAlign w:val="bottom"/>
          </w:tcPr>
          <w:p w14:paraId="6940E91E" w14:textId="77777777" w:rsidR="00B250E6" w:rsidRDefault="00B250E6">
            <w:pPr>
              <w:rPr>
                <w:rFonts w:ascii="Arial" w:hAnsi="Arial" w:cs="Arial"/>
                <w:color w:val="000000"/>
                <w:sz w:val="20"/>
                <w:szCs w:val="20"/>
              </w:rPr>
            </w:pPr>
          </w:p>
        </w:tc>
        <w:tc>
          <w:tcPr>
            <w:tcW w:w="236" w:type="dxa"/>
            <w:tcBorders>
              <w:top w:val="nil"/>
              <w:left w:val="nil"/>
              <w:bottom w:val="nil"/>
              <w:right w:val="nil"/>
            </w:tcBorders>
            <w:vAlign w:val="bottom"/>
          </w:tcPr>
          <w:p w14:paraId="7A3C1C4E" w14:textId="77777777" w:rsidR="00B250E6" w:rsidRDefault="00B250E6">
            <w:pPr>
              <w:rPr>
                <w:rFonts w:ascii="Arial" w:hAnsi="Arial" w:cs="Arial"/>
                <w:color w:val="000000"/>
                <w:sz w:val="20"/>
                <w:szCs w:val="20"/>
              </w:rPr>
            </w:pPr>
          </w:p>
        </w:tc>
        <w:tc>
          <w:tcPr>
            <w:tcW w:w="1972" w:type="dxa"/>
            <w:tcBorders>
              <w:top w:val="nil"/>
              <w:left w:val="nil"/>
              <w:bottom w:val="nil"/>
              <w:right w:val="nil"/>
            </w:tcBorders>
            <w:vAlign w:val="bottom"/>
          </w:tcPr>
          <w:p w14:paraId="6F16D891" w14:textId="77777777" w:rsidR="00B250E6" w:rsidRDefault="00B250E6">
            <w:pPr>
              <w:rPr>
                <w:rFonts w:ascii="Arial" w:hAnsi="Arial" w:cs="Arial"/>
                <w:color w:val="000000"/>
                <w:sz w:val="20"/>
                <w:szCs w:val="20"/>
              </w:rPr>
            </w:pPr>
          </w:p>
        </w:tc>
        <w:tc>
          <w:tcPr>
            <w:tcW w:w="1544" w:type="dxa"/>
            <w:tcBorders>
              <w:top w:val="nil"/>
              <w:left w:val="nil"/>
              <w:bottom w:val="nil"/>
              <w:right w:val="nil"/>
            </w:tcBorders>
            <w:vAlign w:val="bottom"/>
          </w:tcPr>
          <w:p w14:paraId="5A7F12CF" w14:textId="77777777" w:rsidR="00B250E6" w:rsidRDefault="00B250E6">
            <w:pPr>
              <w:rPr>
                <w:rFonts w:ascii="Arial" w:hAnsi="Arial" w:cs="Arial"/>
                <w:color w:val="000000"/>
                <w:sz w:val="20"/>
                <w:szCs w:val="20"/>
              </w:rPr>
            </w:pPr>
          </w:p>
        </w:tc>
        <w:tc>
          <w:tcPr>
            <w:tcW w:w="1544" w:type="dxa"/>
            <w:tcBorders>
              <w:top w:val="nil"/>
              <w:left w:val="nil"/>
              <w:bottom w:val="nil"/>
              <w:right w:val="nil"/>
            </w:tcBorders>
            <w:vAlign w:val="bottom"/>
          </w:tcPr>
          <w:p w14:paraId="58016AD6" w14:textId="77777777" w:rsidR="00B250E6" w:rsidRDefault="00B250E6">
            <w:pPr>
              <w:rPr>
                <w:rFonts w:ascii="Arial" w:hAnsi="Arial" w:cs="Arial"/>
                <w:color w:val="000000"/>
                <w:sz w:val="20"/>
                <w:szCs w:val="20"/>
              </w:rPr>
            </w:pPr>
          </w:p>
        </w:tc>
        <w:tc>
          <w:tcPr>
            <w:tcW w:w="932" w:type="dxa"/>
            <w:tcBorders>
              <w:top w:val="nil"/>
              <w:left w:val="nil"/>
              <w:bottom w:val="nil"/>
              <w:right w:val="nil"/>
            </w:tcBorders>
            <w:vAlign w:val="bottom"/>
          </w:tcPr>
          <w:p w14:paraId="496C7333" w14:textId="77777777" w:rsidR="00B250E6" w:rsidRDefault="00B250E6">
            <w:pPr>
              <w:rPr>
                <w:rFonts w:ascii="Arial" w:hAnsi="Arial" w:cs="Arial"/>
                <w:color w:val="000000"/>
                <w:sz w:val="20"/>
                <w:szCs w:val="20"/>
              </w:rPr>
            </w:pPr>
          </w:p>
        </w:tc>
        <w:tc>
          <w:tcPr>
            <w:tcW w:w="932" w:type="dxa"/>
            <w:tcBorders>
              <w:top w:val="nil"/>
              <w:left w:val="nil"/>
              <w:bottom w:val="nil"/>
              <w:right w:val="nil"/>
            </w:tcBorders>
            <w:vAlign w:val="bottom"/>
          </w:tcPr>
          <w:p w14:paraId="608C551A" w14:textId="77777777" w:rsidR="00B250E6" w:rsidRDefault="00B250E6">
            <w:pPr>
              <w:rPr>
                <w:rFonts w:ascii="Arial" w:hAnsi="Arial" w:cs="Arial"/>
                <w:color w:val="000000"/>
                <w:sz w:val="20"/>
                <w:szCs w:val="20"/>
              </w:rPr>
            </w:pPr>
          </w:p>
        </w:tc>
        <w:tc>
          <w:tcPr>
            <w:tcW w:w="932" w:type="dxa"/>
            <w:tcBorders>
              <w:top w:val="nil"/>
              <w:left w:val="nil"/>
              <w:bottom w:val="nil"/>
              <w:right w:val="nil"/>
            </w:tcBorders>
            <w:vAlign w:val="bottom"/>
          </w:tcPr>
          <w:p w14:paraId="02A99DAA" w14:textId="77777777" w:rsidR="00B250E6" w:rsidRDefault="00B250E6">
            <w:pPr>
              <w:rPr>
                <w:rFonts w:ascii="Arial" w:hAnsi="Arial" w:cs="Arial"/>
                <w:color w:val="000000"/>
                <w:sz w:val="20"/>
                <w:szCs w:val="20"/>
              </w:rPr>
            </w:pPr>
          </w:p>
        </w:tc>
        <w:tc>
          <w:tcPr>
            <w:tcW w:w="932" w:type="dxa"/>
            <w:tcBorders>
              <w:top w:val="nil"/>
              <w:left w:val="nil"/>
              <w:bottom w:val="nil"/>
              <w:right w:val="nil"/>
            </w:tcBorders>
            <w:vAlign w:val="bottom"/>
          </w:tcPr>
          <w:p w14:paraId="401246B8" w14:textId="77777777" w:rsidR="00B250E6" w:rsidRDefault="00B250E6">
            <w:pPr>
              <w:rPr>
                <w:rFonts w:ascii="Arial" w:hAnsi="Arial" w:cs="Arial"/>
                <w:color w:val="000000"/>
                <w:sz w:val="20"/>
                <w:szCs w:val="20"/>
              </w:rPr>
            </w:pPr>
          </w:p>
        </w:tc>
        <w:tc>
          <w:tcPr>
            <w:tcW w:w="1413" w:type="dxa"/>
            <w:tcBorders>
              <w:top w:val="nil"/>
              <w:left w:val="nil"/>
              <w:bottom w:val="nil"/>
              <w:right w:val="nil"/>
            </w:tcBorders>
            <w:vAlign w:val="bottom"/>
          </w:tcPr>
          <w:p w14:paraId="182FD106" w14:textId="77777777" w:rsidR="00B250E6" w:rsidRDefault="007A7259">
            <w:pPr>
              <w:widowControl/>
              <w:jc w:val="right"/>
              <w:textAlignment w:val="bottom"/>
              <w:rPr>
                <w:rFonts w:ascii="宋体" w:cs="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02</w:t>
            </w:r>
            <w:r>
              <w:rPr>
                <w:rFonts w:ascii="宋体" w:hAnsi="宋体" w:cs="宋体" w:hint="eastAsia"/>
                <w:color w:val="000000"/>
                <w:sz w:val="20"/>
                <w:szCs w:val="20"/>
              </w:rPr>
              <w:t>表</w:t>
            </w:r>
          </w:p>
        </w:tc>
      </w:tr>
      <w:tr w:rsidR="00B250E6" w14:paraId="5EE59179" w14:textId="77777777">
        <w:trPr>
          <w:trHeight w:val="263"/>
        </w:trPr>
        <w:tc>
          <w:tcPr>
            <w:tcW w:w="3408" w:type="dxa"/>
            <w:tcBorders>
              <w:top w:val="nil"/>
              <w:left w:val="nil"/>
              <w:bottom w:val="nil"/>
              <w:right w:val="nil"/>
            </w:tcBorders>
            <w:vAlign w:val="bottom"/>
          </w:tcPr>
          <w:p w14:paraId="2D628FAE" w14:textId="77777777" w:rsidR="00B250E6" w:rsidRDefault="007A7259">
            <w:pPr>
              <w:widowControl/>
              <w:jc w:val="left"/>
              <w:textAlignment w:val="bottom"/>
              <w:rPr>
                <w:rFonts w:ascii="宋体" w:cs="宋体"/>
                <w:color w:val="000000"/>
                <w:sz w:val="20"/>
                <w:szCs w:val="20"/>
              </w:rPr>
            </w:pPr>
            <w:r>
              <w:rPr>
                <w:rFonts w:ascii="宋体" w:hAnsi="宋体" w:cs="宋体" w:hint="eastAsia"/>
                <w:color w:val="000000"/>
                <w:sz w:val="20"/>
                <w:szCs w:val="20"/>
              </w:rPr>
              <w:t>部门：廊坊市霸州市物价局（本级）</w:t>
            </w:r>
          </w:p>
        </w:tc>
        <w:tc>
          <w:tcPr>
            <w:tcW w:w="236" w:type="dxa"/>
            <w:tcBorders>
              <w:top w:val="nil"/>
              <w:left w:val="nil"/>
              <w:bottom w:val="nil"/>
              <w:right w:val="nil"/>
            </w:tcBorders>
            <w:vAlign w:val="bottom"/>
          </w:tcPr>
          <w:p w14:paraId="392ECB5F" w14:textId="77777777" w:rsidR="00B250E6" w:rsidRDefault="00B250E6">
            <w:pPr>
              <w:rPr>
                <w:rFonts w:ascii="Arial" w:hAnsi="Arial" w:cs="Arial"/>
                <w:color w:val="000000"/>
                <w:sz w:val="20"/>
                <w:szCs w:val="20"/>
              </w:rPr>
            </w:pPr>
          </w:p>
        </w:tc>
        <w:tc>
          <w:tcPr>
            <w:tcW w:w="236" w:type="dxa"/>
            <w:tcBorders>
              <w:top w:val="nil"/>
              <w:left w:val="nil"/>
              <w:bottom w:val="nil"/>
              <w:right w:val="nil"/>
            </w:tcBorders>
            <w:vAlign w:val="bottom"/>
          </w:tcPr>
          <w:p w14:paraId="533CC816" w14:textId="77777777" w:rsidR="00B250E6" w:rsidRDefault="00B250E6">
            <w:pPr>
              <w:rPr>
                <w:rFonts w:ascii="Arial" w:hAnsi="Arial" w:cs="Arial"/>
                <w:color w:val="000000"/>
                <w:sz w:val="20"/>
                <w:szCs w:val="20"/>
              </w:rPr>
            </w:pPr>
          </w:p>
        </w:tc>
        <w:tc>
          <w:tcPr>
            <w:tcW w:w="1972" w:type="dxa"/>
            <w:tcBorders>
              <w:top w:val="nil"/>
              <w:left w:val="nil"/>
              <w:bottom w:val="nil"/>
              <w:right w:val="nil"/>
            </w:tcBorders>
            <w:vAlign w:val="bottom"/>
          </w:tcPr>
          <w:p w14:paraId="5DD4E642" w14:textId="77777777" w:rsidR="00B250E6" w:rsidRDefault="00B250E6">
            <w:pPr>
              <w:rPr>
                <w:rFonts w:ascii="Arial" w:hAnsi="Arial" w:cs="Arial"/>
                <w:color w:val="000000"/>
                <w:sz w:val="20"/>
                <w:szCs w:val="20"/>
              </w:rPr>
            </w:pPr>
          </w:p>
        </w:tc>
        <w:tc>
          <w:tcPr>
            <w:tcW w:w="1544" w:type="dxa"/>
            <w:tcBorders>
              <w:top w:val="nil"/>
              <w:left w:val="nil"/>
              <w:bottom w:val="nil"/>
              <w:right w:val="nil"/>
            </w:tcBorders>
            <w:vAlign w:val="bottom"/>
          </w:tcPr>
          <w:p w14:paraId="4B924BE4" w14:textId="77777777" w:rsidR="00B250E6" w:rsidRDefault="00B250E6">
            <w:pPr>
              <w:rPr>
                <w:rFonts w:ascii="Arial" w:hAnsi="Arial" w:cs="Arial"/>
                <w:color w:val="000000"/>
                <w:sz w:val="20"/>
                <w:szCs w:val="20"/>
              </w:rPr>
            </w:pPr>
          </w:p>
        </w:tc>
        <w:tc>
          <w:tcPr>
            <w:tcW w:w="1544" w:type="dxa"/>
            <w:tcBorders>
              <w:top w:val="nil"/>
              <w:left w:val="nil"/>
              <w:bottom w:val="nil"/>
              <w:right w:val="nil"/>
            </w:tcBorders>
            <w:vAlign w:val="bottom"/>
          </w:tcPr>
          <w:p w14:paraId="46764278" w14:textId="77777777" w:rsidR="00B250E6" w:rsidRDefault="00B250E6">
            <w:pPr>
              <w:rPr>
                <w:rFonts w:ascii="Arial" w:hAnsi="Arial" w:cs="Arial"/>
                <w:color w:val="000000"/>
                <w:sz w:val="20"/>
                <w:szCs w:val="20"/>
              </w:rPr>
            </w:pPr>
          </w:p>
        </w:tc>
        <w:tc>
          <w:tcPr>
            <w:tcW w:w="932" w:type="dxa"/>
            <w:tcBorders>
              <w:top w:val="nil"/>
              <w:left w:val="nil"/>
              <w:bottom w:val="nil"/>
              <w:right w:val="nil"/>
            </w:tcBorders>
            <w:vAlign w:val="bottom"/>
          </w:tcPr>
          <w:p w14:paraId="41E0CADD" w14:textId="77777777" w:rsidR="00B250E6" w:rsidRDefault="00B250E6">
            <w:pPr>
              <w:rPr>
                <w:rFonts w:ascii="Arial" w:hAnsi="Arial" w:cs="Arial"/>
                <w:color w:val="000000"/>
                <w:sz w:val="20"/>
                <w:szCs w:val="20"/>
              </w:rPr>
            </w:pPr>
          </w:p>
        </w:tc>
        <w:tc>
          <w:tcPr>
            <w:tcW w:w="932" w:type="dxa"/>
            <w:tcBorders>
              <w:top w:val="nil"/>
              <w:left w:val="nil"/>
              <w:bottom w:val="nil"/>
              <w:right w:val="nil"/>
            </w:tcBorders>
            <w:vAlign w:val="bottom"/>
          </w:tcPr>
          <w:p w14:paraId="67D34EE2" w14:textId="77777777" w:rsidR="00B250E6" w:rsidRDefault="00B250E6">
            <w:pPr>
              <w:rPr>
                <w:rFonts w:ascii="Arial" w:hAnsi="Arial" w:cs="Arial"/>
                <w:color w:val="000000"/>
                <w:sz w:val="20"/>
                <w:szCs w:val="20"/>
              </w:rPr>
            </w:pPr>
          </w:p>
        </w:tc>
        <w:tc>
          <w:tcPr>
            <w:tcW w:w="932" w:type="dxa"/>
            <w:tcBorders>
              <w:top w:val="nil"/>
              <w:left w:val="nil"/>
              <w:bottom w:val="nil"/>
              <w:right w:val="nil"/>
            </w:tcBorders>
            <w:vAlign w:val="bottom"/>
          </w:tcPr>
          <w:p w14:paraId="308622B2" w14:textId="77777777" w:rsidR="00B250E6" w:rsidRDefault="00B250E6">
            <w:pPr>
              <w:rPr>
                <w:rFonts w:ascii="Arial" w:hAnsi="Arial" w:cs="Arial"/>
                <w:color w:val="000000"/>
                <w:sz w:val="20"/>
                <w:szCs w:val="20"/>
              </w:rPr>
            </w:pPr>
          </w:p>
        </w:tc>
        <w:tc>
          <w:tcPr>
            <w:tcW w:w="932" w:type="dxa"/>
            <w:tcBorders>
              <w:top w:val="nil"/>
              <w:left w:val="nil"/>
              <w:bottom w:val="nil"/>
              <w:right w:val="nil"/>
            </w:tcBorders>
            <w:vAlign w:val="bottom"/>
          </w:tcPr>
          <w:p w14:paraId="24EDE467" w14:textId="77777777" w:rsidR="00B250E6" w:rsidRDefault="00B250E6">
            <w:pPr>
              <w:rPr>
                <w:rFonts w:ascii="Arial" w:hAnsi="Arial" w:cs="Arial"/>
                <w:color w:val="000000"/>
                <w:sz w:val="20"/>
                <w:szCs w:val="20"/>
              </w:rPr>
            </w:pPr>
          </w:p>
        </w:tc>
        <w:tc>
          <w:tcPr>
            <w:tcW w:w="1413" w:type="dxa"/>
            <w:tcBorders>
              <w:top w:val="nil"/>
              <w:left w:val="nil"/>
              <w:bottom w:val="nil"/>
              <w:right w:val="nil"/>
            </w:tcBorders>
            <w:vAlign w:val="bottom"/>
          </w:tcPr>
          <w:p w14:paraId="555FFFCF" w14:textId="77777777" w:rsidR="00B250E6" w:rsidRDefault="007A7259">
            <w:pPr>
              <w:widowControl/>
              <w:jc w:val="right"/>
              <w:textAlignment w:val="bottom"/>
              <w:rPr>
                <w:rFonts w:ascii="宋体" w:cs="宋体"/>
                <w:color w:val="000000"/>
                <w:sz w:val="20"/>
                <w:szCs w:val="20"/>
              </w:rPr>
            </w:pPr>
            <w:r>
              <w:rPr>
                <w:rFonts w:ascii="宋体" w:hAnsi="宋体" w:cs="宋体" w:hint="eastAsia"/>
                <w:color w:val="000000"/>
                <w:sz w:val="20"/>
                <w:szCs w:val="20"/>
              </w:rPr>
              <w:t>金额单位：元</w:t>
            </w:r>
          </w:p>
        </w:tc>
      </w:tr>
      <w:tr w:rsidR="00B250E6" w14:paraId="6A7A9754" w14:textId="77777777">
        <w:trPr>
          <w:trHeight w:val="308"/>
        </w:trPr>
        <w:tc>
          <w:tcPr>
            <w:tcW w:w="5852" w:type="dxa"/>
            <w:gridSpan w:val="4"/>
            <w:tcBorders>
              <w:top w:val="single" w:sz="4" w:space="0" w:color="000000"/>
              <w:left w:val="single" w:sz="4" w:space="0" w:color="000000"/>
              <w:bottom w:val="single" w:sz="4" w:space="0" w:color="000000"/>
              <w:right w:val="single" w:sz="4" w:space="0" w:color="000000"/>
            </w:tcBorders>
            <w:vAlign w:val="center"/>
          </w:tcPr>
          <w:p w14:paraId="280AB0AA"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项目</w:t>
            </w:r>
          </w:p>
        </w:tc>
        <w:tc>
          <w:tcPr>
            <w:tcW w:w="1544" w:type="dxa"/>
            <w:vMerge w:val="restart"/>
            <w:tcBorders>
              <w:top w:val="single" w:sz="4" w:space="0" w:color="000000"/>
              <w:left w:val="nil"/>
              <w:bottom w:val="single" w:sz="4" w:space="0" w:color="000000"/>
              <w:right w:val="single" w:sz="4" w:space="0" w:color="000000"/>
            </w:tcBorders>
            <w:vAlign w:val="center"/>
          </w:tcPr>
          <w:p w14:paraId="3D283E34"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本年收入合计</w:t>
            </w:r>
          </w:p>
        </w:tc>
        <w:tc>
          <w:tcPr>
            <w:tcW w:w="1544" w:type="dxa"/>
            <w:vMerge w:val="restart"/>
            <w:tcBorders>
              <w:top w:val="single" w:sz="4" w:space="0" w:color="000000"/>
              <w:left w:val="nil"/>
              <w:bottom w:val="single" w:sz="4" w:space="0" w:color="000000"/>
              <w:right w:val="single" w:sz="4" w:space="0" w:color="000000"/>
            </w:tcBorders>
            <w:vAlign w:val="center"/>
          </w:tcPr>
          <w:p w14:paraId="4BE71F91"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财政拨款收入</w:t>
            </w:r>
          </w:p>
        </w:tc>
        <w:tc>
          <w:tcPr>
            <w:tcW w:w="932" w:type="dxa"/>
            <w:vMerge w:val="restart"/>
            <w:tcBorders>
              <w:top w:val="single" w:sz="4" w:space="0" w:color="000000"/>
              <w:left w:val="nil"/>
              <w:bottom w:val="single" w:sz="4" w:space="0" w:color="000000"/>
              <w:right w:val="single" w:sz="4" w:space="0" w:color="000000"/>
            </w:tcBorders>
            <w:vAlign w:val="center"/>
          </w:tcPr>
          <w:p w14:paraId="7CB2CCDF"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上级补助收入</w:t>
            </w:r>
          </w:p>
        </w:tc>
        <w:tc>
          <w:tcPr>
            <w:tcW w:w="932" w:type="dxa"/>
            <w:vMerge w:val="restart"/>
            <w:tcBorders>
              <w:top w:val="single" w:sz="4" w:space="0" w:color="000000"/>
              <w:left w:val="nil"/>
              <w:bottom w:val="single" w:sz="4" w:space="0" w:color="000000"/>
              <w:right w:val="single" w:sz="4" w:space="0" w:color="000000"/>
            </w:tcBorders>
            <w:vAlign w:val="center"/>
          </w:tcPr>
          <w:p w14:paraId="726A86FD"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事业收入</w:t>
            </w:r>
          </w:p>
        </w:tc>
        <w:tc>
          <w:tcPr>
            <w:tcW w:w="932" w:type="dxa"/>
            <w:vMerge w:val="restart"/>
            <w:tcBorders>
              <w:top w:val="single" w:sz="4" w:space="0" w:color="000000"/>
              <w:left w:val="nil"/>
              <w:bottom w:val="single" w:sz="4" w:space="0" w:color="000000"/>
              <w:right w:val="single" w:sz="4" w:space="0" w:color="000000"/>
            </w:tcBorders>
            <w:vAlign w:val="center"/>
          </w:tcPr>
          <w:p w14:paraId="7BC97B09"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经营收入</w:t>
            </w:r>
          </w:p>
        </w:tc>
        <w:tc>
          <w:tcPr>
            <w:tcW w:w="932" w:type="dxa"/>
            <w:vMerge w:val="restart"/>
            <w:tcBorders>
              <w:top w:val="single" w:sz="4" w:space="0" w:color="000000"/>
              <w:left w:val="nil"/>
              <w:bottom w:val="single" w:sz="4" w:space="0" w:color="000000"/>
              <w:right w:val="single" w:sz="4" w:space="0" w:color="000000"/>
            </w:tcBorders>
            <w:vAlign w:val="center"/>
          </w:tcPr>
          <w:p w14:paraId="7B821475"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附属单位上缴收入</w:t>
            </w:r>
          </w:p>
        </w:tc>
        <w:tc>
          <w:tcPr>
            <w:tcW w:w="1413" w:type="dxa"/>
            <w:vMerge w:val="restart"/>
            <w:tcBorders>
              <w:top w:val="single" w:sz="4" w:space="0" w:color="000000"/>
              <w:left w:val="nil"/>
              <w:bottom w:val="single" w:sz="4" w:space="0" w:color="000000"/>
              <w:right w:val="single" w:sz="4" w:space="0" w:color="000000"/>
            </w:tcBorders>
            <w:vAlign w:val="center"/>
          </w:tcPr>
          <w:p w14:paraId="4857C703"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其他收入</w:t>
            </w:r>
          </w:p>
        </w:tc>
      </w:tr>
      <w:tr w:rsidR="00B250E6" w14:paraId="640C8149" w14:textId="77777777">
        <w:trPr>
          <w:trHeight w:val="327"/>
        </w:trPr>
        <w:tc>
          <w:tcPr>
            <w:tcW w:w="3880" w:type="dxa"/>
            <w:gridSpan w:val="3"/>
            <w:vMerge w:val="restart"/>
            <w:tcBorders>
              <w:top w:val="nil"/>
              <w:left w:val="single" w:sz="4" w:space="0" w:color="000000"/>
              <w:bottom w:val="single" w:sz="4" w:space="0" w:color="000000"/>
              <w:right w:val="single" w:sz="4" w:space="0" w:color="000000"/>
            </w:tcBorders>
            <w:vAlign w:val="center"/>
          </w:tcPr>
          <w:p w14:paraId="7C0C582A"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功能分类科目编码</w:t>
            </w:r>
          </w:p>
        </w:tc>
        <w:tc>
          <w:tcPr>
            <w:tcW w:w="1972" w:type="dxa"/>
            <w:vMerge w:val="restart"/>
            <w:tcBorders>
              <w:top w:val="nil"/>
              <w:left w:val="nil"/>
              <w:bottom w:val="single" w:sz="4" w:space="0" w:color="000000"/>
              <w:right w:val="single" w:sz="4" w:space="0" w:color="000000"/>
            </w:tcBorders>
            <w:vAlign w:val="center"/>
          </w:tcPr>
          <w:p w14:paraId="009F3D9F"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科目名称</w:t>
            </w:r>
          </w:p>
        </w:tc>
        <w:tc>
          <w:tcPr>
            <w:tcW w:w="1544" w:type="dxa"/>
            <w:vMerge/>
            <w:tcBorders>
              <w:top w:val="single" w:sz="4" w:space="0" w:color="000000"/>
              <w:left w:val="nil"/>
              <w:bottom w:val="single" w:sz="4" w:space="0" w:color="000000"/>
              <w:right w:val="single" w:sz="4" w:space="0" w:color="000000"/>
            </w:tcBorders>
            <w:vAlign w:val="center"/>
          </w:tcPr>
          <w:p w14:paraId="780BA1B3" w14:textId="77777777" w:rsidR="00B250E6" w:rsidRDefault="00B250E6">
            <w:pPr>
              <w:jc w:val="center"/>
              <w:rPr>
                <w:rFonts w:ascii="宋体" w:cs="宋体"/>
                <w:color w:val="000000"/>
                <w:sz w:val="22"/>
              </w:rPr>
            </w:pPr>
          </w:p>
        </w:tc>
        <w:tc>
          <w:tcPr>
            <w:tcW w:w="1544" w:type="dxa"/>
            <w:vMerge/>
            <w:tcBorders>
              <w:top w:val="single" w:sz="4" w:space="0" w:color="000000"/>
              <w:left w:val="nil"/>
              <w:bottom w:val="single" w:sz="4" w:space="0" w:color="000000"/>
              <w:right w:val="single" w:sz="4" w:space="0" w:color="000000"/>
            </w:tcBorders>
            <w:vAlign w:val="center"/>
          </w:tcPr>
          <w:p w14:paraId="71473EEB" w14:textId="77777777" w:rsidR="00B250E6" w:rsidRDefault="00B250E6">
            <w:pPr>
              <w:jc w:val="center"/>
              <w:rPr>
                <w:rFonts w:ascii="宋体" w:cs="宋体"/>
                <w:color w:val="000000"/>
                <w:sz w:val="22"/>
              </w:rPr>
            </w:pPr>
          </w:p>
        </w:tc>
        <w:tc>
          <w:tcPr>
            <w:tcW w:w="932" w:type="dxa"/>
            <w:vMerge/>
            <w:tcBorders>
              <w:top w:val="single" w:sz="4" w:space="0" w:color="000000"/>
              <w:left w:val="nil"/>
              <w:bottom w:val="single" w:sz="4" w:space="0" w:color="000000"/>
              <w:right w:val="single" w:sz="4" w:space="0" w:color="000000"/>
            </w:tcBorders>
            <w:vAlign w:val="center"/>
          </w:tcPr>
          <w:p w14:paraId="5545C285" w14:textId="77777777" w:rsidR="00B250E6" w:rsidRDefault="00B250E6">
            <w:pPr>
              <w:jc w:val="center"/>
              <w:rPr>
                <w:rFonts w:ascii="宋体" w:cs="宋体"/>
                <w:color w:val="000000"/>
                <w:sz w:val="22"/>
              </w:rPr>
            </w:pPr>
          </w:p>
        </w:tc>
        <w:tc>
          <w:tcPr>
            <w:tcW w:w="932" w:type="dxa"/>
            <w:vMerge/>
            <w:tcBorders>
              <w:top w:val="single" w:sz="4" w:space="0" w:color="000000"/>
              <w:left w:val="nil"/>
              <w:bottom w:val="single" w:sz="4" w:space="0" w:color="000000"/>
              <w:right w:val="single" w:sz="4" w:space="0" w:color="000000"/>
            </w:tcBorders>
            <w:vAlign w:val="center"/>
          </w:tcPr>
          <w:p w14:paraId="7044399C" w14:textId="77777777" w:rsidR="00B250E6" w:rsidRDefault="00B250E6">
            <w:pPr>
              <w:jc w:val="center"/>
              <w:rPr>
                <w:rFonts w:ascii="宋体" w:cs="宋体"/>
                <w:color w:val="000000"/>
                <w:sz w:val="22"/>
              </w:rPr>
            </w:pPr>
          </w:p>
        </w:tc>
        <w:tc>
          <w:tcPr>
            <w:tcW w:w="932" w:type="dxa"/>
            <w:vMerge/>
            <w:tcBorders>
              <w:top w:val="single" w:sz="4" w:space="0" w:color="000000"/>
              <w:left w:val="nil"/>
              <w:bottom w:val="single" w:sz="4" w:space="0" w:color="000000"/>
              <w:right w:val="single" w:sz="4" w:space="0" w:color="000000"/>
            </w:tcBorders>
            <w:vAlign w:val="center"/>
          </w:tcPr>
          <w:p w14:paraId="046318F3" w14:textId="77777777" w:rsidR="00B250E6" w:rsidRDefault="00B250E6">
            <w:pPr>
              <w:jc w:val="center"/>
              <w:rPr>
                <w:rFonts w:ascii="宋体" w:cs="宋体"/>
                <w:color w:val="000000"/>
                <w:sz w:val="22"/>
              </w:rPr>
            </w:pPr>
          </w:p>
        </w:tc>
        <w:tc>
          <w:tcPr>
            <w:tcW w:w="932" w:type="dxa"/>
            <w:vMerge/>
            <w:tcBorders>
              <w:top w:val="single" w:sz="4" w:space="0" w:color="000000"/>
              <w:left w:val="nil"/>
              <w:bottom w:val="single" w:sz="4" w:space="0" w:color="000000"/>
              <w:right w:val="single" w:sz="4" w:space="0" w:color="000000"/>
            </w:tcBorders>
            <w:vAlign w:val="center"/>
          </w:tcPr>
          <w:p w14:paraId="68C0DEBE" w14:textId="77777777" w:rsidR="00B250E6" w:rsidRDefault="00B250E6">
            <w:pPr>
              <w:jc w:val="center"/>
              <w:rPr>
                <w:rFonts w:ascii="宋体" w:cs="宋体"/>
                <w:color w:val="000000"/>
                <w:sz w:val="22"/>
              </w:rPr>
            </w:pPr>
          </w:p>
        </w:tc>
        <w:tc>
          <w:tcPr>
            <w:tcW w:w="1413" w:type="dxa"/>
            <w:vMerge/>
            <w:tcBorders>
              <w:top w:val="single" w:sz="4" w:space="0" w:color="000000"/>
              <w:left w:val="nil"/>
              <w:bottom w:val="single" w:sz="4" w:space="0" w:color="000000"/>
              <w:right w:val="single" w:sz="4" w:space="0" w:color="000000"/>
            </w:tcBorders>
            <w:vAlign w:val="center"/>
          </w:tcPr>
          <w:p w14:paraId="4A2E0F44" w14:textId="77777777" w:rsidR="00B250E6" w:rsidRDefault="00B250E6">
            <w:pPr>
              <w:jc w:val="center"/>
              <w:rPr>
                <w:rFonts w:ascii="宋体" w:cs="宋体"/>
                <w:color w:val="000000"/>
                <w:sz w:val="22"/>
              </w:rPr>
            </w:pPr>
          </w:p>
        </w:tc>
      </w:tr>
      <w:tr w:rsidR="00B250E6" w14:paraId="53C96C5B" w14:textId="77777777">
        <w:trPr>
          <w:trHeight w:val="327"/>
        </w:trPr>
        <w:tc>
          <w:tcPr>
            <w:tcW w:w="3880" w:type="dxa"/>
            <w:gridSpan w:val="3"/>
            <w:vMerge/>
            <w:tcBorders>
              <w:top w:val="nil"/>
              <w:left w:val="single" w:sz="4" w:space="0" w:color="000000"/>
              <w:bottom w:val="single" w:sz="4" w:space="0" w:color="000000"/>
              <w:right w:val="single" w:sz="4" w:space="0" w:color="000000"/>
            </w:tcBorders>
            <w:vAlign w:val="center"/>
          </w:tcPr>
          <w:p w14:paraId="4EC8C8B3" w14:textId="77777777" w:rsidR="00B250E6" w:rsidRDefault="00B250E6">
            <w:pPr>
              <w:jc w:val="center"/>
              <w:rPr>
                <w:rFonts w:ascii="宋体" w:cs="宋体"/>
                <w:color w:val="000000"/>
                <w:sz w:val="22"/>
              </w:rPr>
            </w:pPr>
          </w:p>
        </w:tc>
        <w:tc>
          <w:tcPr>
            <w:tcW w:w="1972" w:type="dxa"/>
            <w:vMerge/>
            <w:tcBorders>
              <w:top w:val="nil"/>
              <w:left w:val="nil"/>
              <w:bottom w:val="single" w:sz="4" w:space="0" w:color="000000"/>
              <w:right w:val="single" w:sz="4" w:space="0" w:color="000000"/>
            </w:tcBorders>
            <w:vAlign w:val="center"/>
          </w:tcPr>
          <w:p w14:paraId="07C86C8C" w14:textId="77777777" w:rsidR="00B250E6" w:rsidRDefault="00B250E6">
            <w:pPr>
              <w:jc w:val="center"/>
              <w:rPr>
                <w:rFonts w:ascii="宋体" w:cs="宋体"/>
                <w:color w:val="000000"/>
                <w:sz w:val="22"/>
              </w:rPr>
            </w:pPr>
          </w:p>
        </w:tc>
        <w:tc>
          <w:tcPr>
            <w:tcW w:w="1544" w:type="dxa"/>
            <w:vMerge/>
            <w:tcBorders>
              <w:top w:val="single" w:sz="4" w:space="0" w:color="000000"/>
              <w:left w:val="nil"/>
              <w:bottom w:val="single" w:sz="4" w:space="0" w:color="000000"/>
              <w:right w:val="single" w:sz="4" w:space="0" w:color="000000"/>
            </w:tcBorders>
            <w:vAlign w:val="center"/>
          </w:tcPr>
          <w:p w14:paraId="2EF8F174" w14:textId="77777777" w:rsidR="00B250E6" w:rsidRDefault="00B250E6">
            <w:pPr>
              <w:jc w:val="center"/>
              <w:rPr>
                <w:rFonts w:ascii="宋体" w:cs="宋体"/>
                <w:color w:val="000000"/>
                <w:sz w:val="22"/>
              </w:rPr>
            </w:pPr>
          </w:p>
        </w:tc>
        <w:tc>
          <w:tcPr>
            <w:tcW w:w="1544" w:type="dxa"/>
            <w:vMerge/>
            <w:tcBorders>
              <w:top w:val="single" w:sz="4" w:space="0" w:color="000000"/>
              <w:left w:val="nil"/>
              <w:bottom w:val="single" w:sz="4" w:space="0" w:color="000000"/>
              <w:right w:val="single" w:sz="4" w:space="0" w:color="000000"/>
            </w:tcBorders>
            <w:vAlign w:val="center"/>
          </w:tcPr>
          <w:p w14:paraId="1F53CAA1" w14:textId="77777777" w:rsidR="00B250E6" w:rsidRDefault="00B250E6">
            <w:pPr>
              <w:jc w:val="center"/>
              <w:rPr>
                <w:rFonts w:ascii="宋体" w:cs="宋体"/>
                <w:color w:val="000000"/>
                <w:sz w:val="22"/>
              </w:rPr>
            </w:pPr>
          </w:p>
        </w:tc>
        <w:tc>
          <w:tcPr>
            <w:tcW w:w="932" w:type="dxa"/>
            <w:vMerge/>
            <w:tcBorders>
              <w:top w:val="single" w:sz="4" w:space="0" w:color="000000"/>
              <w:left w:val="nil"/>
              <w:bottom w:val="single" w:sz="4" w:space="0" w:color="000000"/>
              <w:right w:val="single" w:sz="4" w:space="0" w:color="000000"/>
            </w:tcBorders>
            <w:vAlign w:val="center"/>
          </w:tcPr>
          <w:p w14:paraId="6C915402" w14:textId="77777777" w:rsidR="00B250E6" w:rsidRDefault="00B250E6">
            <w:pPr>
              <w:jc w:val="center"/>
              <w:rPr>
                <w:rFonts w:ascii="宋体" w:cs="宋体"/>
                <w:color w:val="000000"/>
                <w:sz w:val="22"/>
              </w:rPr>
            </w:pPr>
          </w:p>
        </w:tc>
        <w:tc>
          <w:tcPr>
            <w:tcW w:w="932" w:type="dxa"/>
            <w:vMerge/>
            <w:tcBorders>
              <w:top w:val="single" w:sz="4" w:space="0" w:color="000000"/>
              <w:left w:val="nil"/>
              <w:bottom w:val="single" w:sz="4" w:space="0" w:color="000000"/>
              <w:right w:val="single" w:sz="4" w:space="0" w:color="000000"/>
            </w:tcBorders>
            <w:vAlign w:val="center"/>
          </w:tcPr>
          <w:p w14:paraId="1E50C28C" w14:textId="77777777" w:rsidR="00B250E6" w:rsidRDefault="00B250E6">
            <w:pPr>
              <w:jc w:val="center"/>
              <w:rPr>
                <w:rFonts w:ascii="宋体" w:cs="宋体"/>
                <w:color w:val="000000"/>
                <w:sz w:val="22"/>
              </w:rPr>
            </w:pPr>
          </w:p>
        </w:tc>
        <w:tc>
          <w:tcPr>
            <w:tcW w:w="932" w:type="dxa"/>
            <w:vMerge/>
            <w:tcBorders>
              <w:top w:val="single" w:sz="4" w:space="0" w:color="000000"/>
              <w:left w:val="nil"/>
              <w:bottom w:val="single" w:sz="4" w:space="0" w:color="000000"/>
              <w:right w:val="single" w:sz="4" w:space="0" w:color="000000"/>
            </w:tcBorders>
            <w:vAlign w:val="center"/>
          </w:tcPr>
          <w:p w14:paraId="1B44250A" w14:textId="77777777" w:rsidR="00B250E6" w:rsidRDefault="00B250E6">
            <w:pPr>
              <w:jc w:val="center"/>
              <w:rPr>
                <w:rFonts w:ascii="宋体" w:cs="宋体"/>
                <w:color w:val="000000"/>
                <w:sz w:val="22"/>
              </w:rPr>
            </w:pPr>
          </w:p>
        </w:tc>
        <w:tc>
          <w:tcPr>
            <w:tcW w:w="932" w:type="dxa"/>
            <w:vMerge/>
            <w:tcBorders>
              <w:top w:val="single" w:sz="4" w:space="0" w:color="000000"/>
              <w:left w:val="nil"/>
              <w:bottom w:val="single" w:sz="4" w:space="0" w:color="000000"/>
              <w:right w:val="single" w:sz="4" w:space="0" w:color="000000"/>
            </w:tcBorders>
            <w:vAlign w:val="center"/>
          </w:tcPr>
          <w:p w14:paraId="204DC29B" w14:textId="77777777" w:rsidR="00B250E6" w:rsidRDefault="00B250E6">
            <w:pPr>
              <w:jc w:val="center"/>
              <w:rPr>
                <w:rFonts w:ascii="宋体" w:cs="宋体"/>
                <w:color w:val="000000"/>
                <w:sz w:val="22"/>
              </w:rPr>
            </w:pPr>
          </w:p>
        </w:tc>
        <w:tc>
          <w:tcPr>
            <w:tcW w:w="1413" w:type="dxa"/>
            <w:vMerge/>
            <w:tcBorders>
              <w:top w:val="single" w:sz="4" w:space="0" w:color="000000"/>
              <w:left w:val="nil"/>
              <w:bottom w:val="single" w:sz="4" w:space="0" w:color="000000"/>
              <w:right w:val="single" w:sz="4" w:space="0" w:color="000000"/>
            </w:tcBorders>
            <w:vAlign w:val="center"/>
          </w:tcPr>
          <w:p w14:paraId="622F8335" w14:textId="77777777" w:rsidR="00B250E6" w:rsidRDefault="00B250E6">
            <w:pPr>
              <w:jc w:val="center"/>
              <w:rPr>
                <w:rFonts w:ascii="宋体" w:cs="宋体"/>
                <w:color w:val="000000"/>
                <w:sz w:val="22"/>
              </w:rPr>
            </w:pPr>
          </w:p>
        </w:tc>
      </w:tr>
      <w:tr w:rsidR="00B250E6" w14:paraId="39E9AAD1" w14:textId="77777777">
        <w:trPr>
          <w:trHeight w:val="308"/>
        </w:trPr>
        <w:tc>
          <w:tcPr>
            <w:tcW w:w="5852" w:type="dxa"/>
            <w:gridSpan w:val="4"/>
            <w:tcBorders>
              <w:top w:val="nil"/>
              <w:left w:val="single" w:sz="4" w:space="0" w:color="000000"/>
              <w:bottom w:val="single" w:sz="4" w:space="0" w:color="000000"/>
              <w:right w:val="single" w:sz="4" w:space="0" w:color="000000"/>
            </w:tcBorders>
            <w:vAlign w:val="center"/>
          </w:tcPr>
          <w:p w14:paraId="714ED2AC"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栏次</w:t>
            </w:r>
          </w:p>
        </w:tc>
        <w:tc>
          <w:tcPr>
            <w:tcW w:w="1544" w:type="dxa"/>
            <w:tcBorders>
              <w:top w:val="nil"/>
              <w:left w:val="nil"/>
              <w:bottom w:val="single" w:sz="4" w:space="0" w:color="000000"/>
              <w:right w:val="single" w:sz="4" w:space="0" w:color="000000"/>
            </w:tcBorders>
            <w:vAlign w:val="center"/>
          </w:tcPr>
          <w:p w14:paraId="77F4F4BC"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w:t>
            </w:r>
          </w:p>
        </w:tc>
        <w:tc>
          <w:tcPr>
            <w:tcW w:w="1544" w:type="dxa"/>
            <w:tcBorders>
              <w:top w:val="nil"/>
              <w:left w:val="nil"/>
              <w:bottom w:val="single" w:sz="4" w:space="0" w:color="000000"/>
              <w:right w:val="single" w:sz="4" w:space="0" w:color="000000"/>
            </w:tcBorders>
            <w:vAlign w:val="center"/>
          </w:tcPr>
          <w:p w14:paraId="0B5DD200"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w:t>
            </w:r>
          </w:p>
        </w:tc>
        <w:tc>
          <w:tcPr>
            <w:tcW w:w="932" w:type="dxa"/>
            <w:tcBorders>
              <w:top w:val="nil"/>
              <w:left w:val="nil"/>
              <w:bottom w:val="single" w:sz="4" w:space="0" w:color="000000"/>
              <w:right w:val="single" w:sz="4" w:space="0" w:color="000000"/>
            </w:tcBorders>
            <w:vAlign w:val="center"/>
          </w:tcPr>
          <w:p w14:paraId="294E0DA9"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w:t>
            </w:r>
          </w:p>
        </w:tc>
        <w:tc>
          <w:tcPr>
            <w:tcW w:w="932" w:type="dxa"/>
            <w:tcBorders>
              <w:top w:val="nil"/>
              <w:left w:val="nil"/>
              <w:bottom w:val="single" w:sz="4" w:space="0" w:color="000000"/>
              <w:right w:val="single" w:sz="4" w:space="0" w:color="000000"/>
            </w:tcBorders>
            <w:vAlign w:val="center"/>
          </w:tcPr>
          <w:p w14:paraId="326EE70F"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w:t>
            </w:r>
          </w:p>
        </w:tc>
        <w:tc>
          <w:tcPr>
            <w:tcW w:w="932" w:type="dxa"/>
            <w:tcBorders>
              <w:top w:val="nil"/>
              <w:left w:val="nil"/>
              <w:bottom w:val="single" w:sz="4" w:space="0" w:color="000000"/>
              <w:right w:val="single" w:sz="4" w:space="0" w:color="000000"/>
            </w:tcBorders>
            <w:vAlign w:val="center"/>
          </w:tcPr>
          <w:p w14:paraId="63A2FC0B" w14:textId="77777777" w:rsidR="00B250E6" w:rsidRDefault="007A7259">
            <w:pPr>
              <w:widowControl/>
              <w:jc w:val="center"/>
              <w:textAlignment w:val="center"/>
              <w:rPr>
                <w:rFonts w:ascii="宋体" w:cs="宋体"/>
                <w:color w:val="000000"/>
                <w:sz w:val="22"/>
              </w:rPr>
            </w:pPr>
            <w:r>
              <w:rPr>
                <w:rFonts w:ascii="宋体" w:hAnsi="宋体" w:cs="宋体"/>
                <w:color w:val="000000"/>
                <w:sz w:val="22"/>
              </w:rPr>
              <w:t>5</w:t>
            </w:r>
          </w:p>
        </w:tc>
        <w:tc>
          <w:tcPr>
            <w:tcW w:w="932" w:type="dxa"/>
            <w:tcBorders>
              <w:top w:val="nil"/>
              <w:left w:val="nil"/>
              <w:bottom w:val="single" w:sz="4" w:space="0" w:color="000000"/>
              <w:right w:val="single" w:sz="4" w:space="0" w:color="000000"/>
            </w:tcBorders>
            <w:vAlign w:val="center"/>
          </w:tcPr>
          <w:p w14:paraId="7EAC2AC7" w14:textId="77777777" w:rsidR="00B250E6" w:rsidRDefault="007A7259">
            <w:pPr>
              <w:widowControl/>
              <w:jc w:val="center"/>
              <w:textAlignment w:val="center"/>
              <w:rPr>
                <w:rFonts w:ascii="宋体" w:cs="宋体"/>
                <w:color w:val="000000"/>
                <w:sz w:val="22"/>
              </w:rPr>
            </w:pPr>
            <w:r>
              <w:rPr>
                <w:rFonts w:ascii="宋体" w:hAnsi="宋体" w:cs="宋体"/>
                <w:color w:val="000000"/>
                <w:sz w:val="22"/>
              </w:rPr>
              <w:t>6</w:t>
            </w:r>
          </w:p>
        </w:tc>
        <w:tc>
          <w:tcPr>
            <w:tcW w:w="1413" w:type="dxa"/>
            <w:tcBorders>
              <w:top w:val="nil"/>
              <w:left w:val="nil"/>
              <w:bottom w:val="single" w:sz="4" w:space="0" w:color="000000"/>
              <w:right w:val="single" w:sz="4" w:space="0" w:color="000000"/>
            </w:tcBorders>
            <w:vAlign w:val="center"/>
          </w:tcPr>
          <w:p w14:paraId="2DF20D01" w14:textId="77777777" w:rsidR="00B250E6" w:rsidRDefault="007A7259">
            <w:pPr>
              <w:widowControl/>
              <w:jc w:val="center"/>
              <w:textAlignment w:val="center"/>
              <w:rPr>
                <w:rFonts w:ascii="宋体" w:cs="宋体"/>
                <w:color w:val="000000"/>
                <w:sz w:val="22"/>
              </w:rPr>
            </w:pPr>
            <w:r>
              <w:rPr>
                <w:rFonts w:ascii="宋体" w:hAnsi="宋体" w:cs="宋体"/>
                <w:color w:val="000000"/>
                <w:sz w:val="22"/>
              </w:rPr>
              <w:t>7</w:t>
            </w:r>
          </w:p>
        </w:tc>
      </w:tr>
      <w:tr w:rsidR="00B250E6" w14:paraId="469747CA" w14:textId="77777777">
        <w:trPr>
          <w:trHeight w:val="308"/>
        </w:trPr>
        <w:tc>
          <w:tcPr>
            <w:tcW w:w="5852" w:type="dxa"/>
            <w:gridSpan w:val="4"/>
            <w:tcBorders>
              <w:top w:val="nil"/>
              <w:left w:val="single" w:sz="4" w:space="0" w:color="000000"/>
              <w:bottom w:val="single" w:sz="4" w:space="0" w:color="000000"/>
              <w:right w:val="single" w:sz="4" w:space="0" w:color="000000"/>
            </w:tcBorders>
            <w:vAlign w:val="center"/>
          </w:tcPr>
          <w:p w14:paraId="544AEA64"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合计</w:t>
            </w:r>
          </w:p>
        </w:tc>
        <w:tc>
          <w:tcPr>
            <w:tcW w:w="1544" w:type="dxa"/>
            <w:tcBorders>
              <w:top w:val="nil"/>
              <w:left w:val="nil"/>
              <w:bottom w:val="single" w:sz="4" w:space="0" w:color="000000"/>
              <w:right w:val="single" w:sz="4" w:space="0" w:color="000000"/>
            </w:tcBorders>
            <w:vAlign w:val="center"/>
          </w:tcPr>
          <w:p w14:paraId="590EEFB2" w14:textId="77777777" w:rsidR="00B250E6" w:rsidRDefault="007A7259">
            <w:pPr>
              <w:widowControl/>
              <w:jc w:val="right"/>
              <w:textAlignment w:val="center"/>
              <w:rPr>
                <w:rFonts w:ascii="宋体" w:cs="宋体"/>
                <w:b/>
                <w:bCs/>
                <w:color w:val="000000"/>
                <w:sz w:val="22"/>
              </w:rPr>
            </w:pPr>
            <w:r>
              <w:rPr>
                <w:rFonts w:ascii="宋体" w:hAnsi="宋体" w:cs="宋体"/>
                <w:b/>
                <w:bCs/>
                <w:color w:val="000000"/>
                <w:sz w:val="22"/>
              </w:rPr>
              <w:t>3,752,356.66</w:t>
            </w:r>
          </w:p>
        </w:tc>
        <w:tc>
          <w:tcPr>
            <w:tcW w:w="1544" w:type="dxa"/>
            <w:tcBorders>
              <w:top w:val="nil"/>
              <w:left w:val="nil"/>
              <w:bottom w:val="single" w:sz="4" w:space="0" w:color="000000"/>
              <w:right w:val="single" w:sz="4" w:space="0" w:color="000000"/>
            </w:tcBorders>
            <w:vAlign w:val="center"/>
          </w:tcPr>
          <w:p w14:paraId="2D0E52B0" w14:textId="77777777" w:rsidR="00B250E6" w:rsidRDefault="007A7259">
            <w:pPr>
              <w:widowControl/>
              <w:jc w:val="right"/>
              <w:textAlignment w:val="center"/>
              <w:rPr>
                <w:rFonts w:ascii="宋体" w:cs="宋体"/>
                <w:b/>
                <w:bCs/>
                <w:color w:val="000000"/>
                <w:sz w:val="22"/>
              </w:rPr>
            </w:pPr>
            <w:r>
              <w:rPr>
                <w:rFonts w:ascii="宋体" w:hAnsi="宋体" w:cs="宋体"/>
                <w:b/>
                <w:bCs/>
                <w:color w:val="000000"/>
                <w:sz w:val="22"/>
              </w:rPr>
              <w:t>3,752,356.66</w:t>
            </w:r>
          </w:p>
        </w:tc>
        <w:tc>
          <w:tcPr>
            <w:tcW w:w="932" w:type="dxa"/>
            <w:tcBorders>
              <w:top w:val="nil"/>
              <w:left w:val="nil"/>
              <w:bottom w:val="single" w:sz="4" w:space="0" w:color="000000"/>
              <w:right w:val="single" w:sz="4" w:space="0" w:color="000000"/>
            </w:tcBorders>
            <w:vAlign w:val="center"/>
          </w:tcPr>
          <w:p w14:paraId="1986E74E" w14:textId="77777777" w:rsidR="00B250E6" w:rsidRDefault="00B250E6">
            <w:pPr>
              <w:jc w:val="right"/>
              <w:rPr>
                <w:rFonts w:ascii="宋体" w:cs="宋体"/>
                <w:b/>
                <w:bCs/>
                <w:color w:val="000000"/>
                <w:sz w:val="22"/>
              </w:rPr>
            </w:pPr>
          </w:p>
        </w:tc>
        <w:tc>
          <w:tcPr>
            <w:tcW w:w="932" w:type="dxa"/>
            <w:tcBorders>
              <w:top w:val="nil"/>
              <w:left w:val="nil"/>
              <w:bottom w:val="single" w:sz="4" w:space="0" w:color="000000"/>
              <w:right w:val="single" w:sz="4" w:space="0" w:color="000000"/>
            </w:tcBorders>
            <w:vAlign w:val="center"/>
          </w:tcPr>
          <w:p w14:paraId="67646C1B" w14:textId="77777777" w:rsidR="00B250E6" w:rsidRDefault="00B250E6">
            <w:pPr>
              <w:jc w:val="right"/>
              <w:rPr>
                <w:rFonts w:ascii="宋体" w:cs="宋体"/>
                <w:b/>
                <w:bCs/>
                <w:color w:val="000000"/>
                <w:sz w:val="22"/>
              </w:rPr>
            </w:pPr>
          </w:p>
        </w:tc>
        <w:tc>
          <w:tcPr>
            <w:tcW w:w="932" w:type="dxa"/>
            <w:tcBorders>
              <w:top w:val="nil"/>
              <w:left w:val="nil"/>
              <w:bottom w:val="single" w:sz="4" w:space="0" w:color="000000"/>
              <w:right w:val="single" w:sz="4" w:space="0" w:color="000000"/>
            </w:tcBorders>
            <w:vAlign w:val="center"/>
          </w:tcPr>
          <w:p w14:paraId="129440AC" w14:textId="77777777" w:rsidR="00B250E6" w:rsidRDefault="00B250E6">
            <w:pPr>
              <w:jc w:val="right"/>
              <w:rPr>
                <w:rFonts w:ascii="宋体" w:cs="宋体"/>
                <w:b/>
                <w:bCs/>
                <w:color w:val="000000"/>
                <w:sz w:val="22"/>
              </w:rPr>
            </w:pPr>
          </w:p>
        </w:tc>
        <w:tc>
          <w:tcPr>
            <w:tcW w:w="932" w:type="dxa"/>
            <w:tcBorders>
              <w:top w:val="nil"/>
              <w:left w:val="nil"/>
              <w:bottom w:val="single" w:sz="4" w:space="0" w:color="000000"/>
              <w:right w:val="single" w:sz="4" w:space="0" w:color="000000"/>
            </w:tcBorders>
            <w:vAlign w:val="center"/>
          </w:tcPr>
          <w:p w14:paraId="5C81B96F" w14:textId="77777777" w:rsidR="00B250E6" w:rsidRDefault="00B250E6">
            <w:pPr>
              <w:jc w:val="right"/>
              <w:rPr>
                <w:rFonts w:ascii="宋体" w:cs="宋体"/>
                <w:b/>
                <w:bCs/>
                <w:color w:val="000000"/>
                <w:sz w:val="22"/>
              </w:rPr>
            </w:pPr>
          </w:p>
        </w:tc>
        <w:tc>
          <w:tcPr>
            <w:tcW w:w="1413" w:type="dxa"/>
            <w:tcBorders>
              <w:top w:val="nil"/>
              <w:left w:val="nil"/>
              <w:bottom w:val="single" w:sz="4" w:space="0" w:color="000000"/>
              <w:right w:val="single" w:sz="4" w:space="0" w:color="000000"/>
            </w:tcBorders>
            <w:vAlign w:val="center"/>
          </w:tcPr>
          <w:p w14:paraId="77B3C4F1" w14:textId="77777777" w:rsidR="00B250E6" w:rsidRDefault="00B250E6">
            <w:pPr>
              <w:jc w:val="right"/>
              <w:rPr>
                <w:rFonts w:ascii="宋体" w:cs="宋体"/>
                <w:b/>
                <w:bCs/>
                <w:color w:val="000000"/>
                <w:sz w:val="22"/>
              </w:rPr>
            </w:pPr>
          </w:p>
        </w:tc>
      </w:tr>
      <w:tr w:rsidR="00B250E6" w14:paraId="4CE767A4" w14:textId="77777777">
        <w:trPr>
          <w:trHeight w:val="308"/>
        </w:trPr>
        <w:tc>
          <w:tcPr>
            <w:tcW w:w="3880" w:type="dxa"/>
            <w:gridSpan w:val="3"/>
            <w:tcBorders>
              <w:top w:val="nil"/>
              <w:left w:val="single" w:sz="4" w:space="0" w:color="000000"/>
              <w:bottom w:val="single" w:sz="4" w:space="0" w:color="000000"/>
              <w:right w:val="single" w:sz="4" w:space="0" w:color="000000"/>
            </w:tcBorders>
            <w:vAlign w:val="center"/>
          </w:tcPr>
          <w:p w14:paraId="34A9DC23" w14:textId="77777777" w:rsidR="00B250E6" w:rsidRDefault="007A7259">
            <w:pPr>
              <w:widowControl/>
              <w:jc w:val="left"/>
              <w:textAlignment w:val="center"/>
              <w:rPr>
                <w:rFonts w:ascii="宋体" w:cs="宋体"/>
                <w:color w:val="000000"/>
                <w:sz w:val="22"/>
              </w:rPr>
            </w:pPr>
            <w:r>
              <w:rPr>
                <w:rFonts w:ascii="宋体" w:hAnsi="宋体" w:cs="宋体"/>
                <w:color w:val="000000"/>
                <w:sz w:val="22"/>
              </w:rPr>
              <w:t>201</w:t>
            </w:r>
          </w:p>
        </w:tc>
        <w:tc>
          <w:tcPr>
            <w:tcW w:w="1972" w:type="dxa"/>
            <w:tcBorders>
              <w:top w:val="nil"/>
              <w:left w:val="nil"/>
              <w:bottom w:val="single" w:sz="4" w:space="0" w:color="000000"/>
              <w:right w:val="single" w:sz="4" w:space="0" w:color="000000"/>
            </w:tcBorders>
            <w:vAlign w:val="center"/>
          </w:tcPr>
          <w:p w14:paraId="736EF6B0"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一般公共服务支出</w:t>
            </w:r>
          </w:p>
        </w:tc>
        <w:tc>
          <w:tcPr>
            <w:tcW w:w="1544" w:type="dxa"/>
            <w:tcBorders>
              <w:top w:val="nil"/>
              <w:left w:val="nil"/>
              <w:bottom w:val="single" w:sz="4" w:space="0" w:color="000000"/>
              <w:right w:val="single" w:sz="4" w:space="0" w:color="000000"/>
            </w:tcBorders>
            <w:vAlign w:val="center"/>
          </w:tcPr>
          <w:p w14:paraId="02FAC530"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3,752,356.66</w:t>
            </w:r>
          </w:p>
        </w:tc>
        <w:tc>
          <w:tcPr>
            <w:tcW w:w="1544" w:type="dxa"/>
            <w:tcBorders>
              <w:top w:val="nil"/>
              <w:left w:val="nil"/>
              <w:bottom w:val="single" w:sz="4" w:space="0" w:color="000000"/>
              <w:right w:val="single" w:sz="4" w:space="0" w:color="000000"/>
            </w:tcBorders>
            <w:vAlign w:val="center"/>
          </w:tcPr>
          <w:p w14:paraId="696B70AB"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3,752,356.66</w:t>
            </w:r>
          </w:p>
        </w:tc>
        <w:tc>
          <w:tcPr>
            <w:tcW w:w="932" w:type="dxa"/>
            <w:tcBorders>
              <w:top w:val="nil"/>
              <w:left w:val="nil"/>
              <w:bottom w:val="single" w:sz="4" w:space="0" w:color="000000"/>
              <w:right w:val="single" w:sz="4" w:space="0" w:color="000000"/>
            </w:tcBorders>
            <w:vAlign w:val="center"/>
          </w:tcPr>
          <w:p w14:paraId="59CE2CBC"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55970642"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1DD7E347"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7E36D156" w14:textId="77777777" w:rsidR="00B250E6" w:rsidRDefault="00B250E6">
            <w:pPr>
              <w:jc w:val="right"/>
              <w:rPr>
                <w:rFonts w:ascii="宋体" w:cs="宋体"/>
                <w:color w:val="000000"/>
                <w:sz w:val="22"/>
              </w:rPr>
            </w:pPr>
          </w:p>
        </w:tc>
        <w:tc>
          <w:tcPr>
            <w:tcW w:w="1413" w:type="dxa"/>
            <w:tcBorders>
              <w:top w:val="nil"/>
              <w:left w:val="nil"/>
              <w:bottom w:val="single" w:sz="4" w:space="0" w:color="000000"/>
              <w:right w:val="single" w:sz="4" w:space="0" w:color="000000"/>
            </w:tcBorders>
            <w:vAlign w:val="center"/>
          </w:tcPr>
          <w:p w14:paraId="1809D970" w14:textId="77777777" w:rsidR="00B250E6" w:rsidRDefault="00B250E6">
            <w:pPr>
              <w:jc w:val="right"/>
              <w:rPr>
                <w:rFonts w:ascii="宋体" w:cs="宋体"/>
                <w:color w:val="000000"/>
                <w:sz w:val="22"/>
              </w:rPr>
            </w:pPr>
          </w:p>
        </w:tc>
      </w:tr>
      <w:tr w:rsidR="00B250E6" w14:paraId="20AAC0E8" w14:textId="77777777">
        <w:trPr>
          <w:trHeight w:val="308"/>
        </w:trPr>
        <w:tc>
          <w:tcPr>
            <w:tcW w:w="3880" w:type="dxa"/>
            <w:gridSpan w:val="3"/>
            <w:tcBorders>
              <w:top w:val="nil"/>
              <w:left w:val="single" w:sz="4" w:space="0" w:color="000000"/>
              <w:bottom w:val="single" w:sz="4" w:space="0" w:color="000000"/>
              <w:right w:val="single" w:sz="4" w:space="0" w:color="000000"/>
            </w:tcBorders>
            <w:vAlign w:val="center"/>
          </w:tcPr>
          <w:p w14:paraId="647FE321" w14:textId="77777777" w:rsidR="00B250E6" w:rsidRDefault="007A7259">
            <w:pPr>
              <w:widowControl/>
              <w:jc w:val="left"/>
              <w:textAlignment w:val="center"/>
              <w:rPr>
                <w:rFonts w:ascii="宋体" w:cs="宋体"/>
                <w:color w:val="000000"/>
                <w:sz w:val="22"/>
              </w:rPr>
            </w:pPr>
            <w:r>
              <w:rPr>
                <w:rFonts w:ascii="宋体" w:hAnsi="宋体" w:cs="宋体"/>
                <w:color w:val="000000"/>
                <w:sz w:val="22"/>
              </w:rPr>
              <w:t>20104</w:t>
            </w:r>
          </w:p>
        </w:tc>
        <w:tc>
          <w:tcPr>
            <w:tcW w:w="1972" w:type="dxa"/>
            <w:tcBorders>
              <w:top w:val="nil"/>
              <w:left w:val="nil"/>
              <w:bottom w:val="single" w:sz="4" w:space="0" w:color="000000"/>
              <w:right w:val="single" w:sz="4" w:space="0" w:color="000000"/>
            </w:tcBorders>
            <w:vAlign w:val="center"/>
          </w:tcPr>
          <w:p w14:paraId="1939600D"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发展与改革事务</w:t>
            </w:r>
          </w:p>
        </w:tc>
        <w:tc>
          <w:tcPr>
            <w:tcW w:w="1544" w:type="dxa"/>
            <w:tcBorders>
              <w:top w:val="nil"/>
              <w:left w:val="nil"/>
              <w:bottom w:val="single" w:sz="4" w:space="0" w:color="000000"/>
              <w:right w:val="single" w:sz="4" w:space="0" w:color="000000"/>
            </w:tcBorders>
            <w:vAlign w:val="center"/>
          </w:tcPr>
          <w:p w14:paraId="49269E40"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3,752,356.66</w:t>
            </w:r>
          </w:p>
        </w:tc>
        <w:tc>
          <w:tcPr>
            <w:tcW w:w="1544" w:type="dxa"/>
            <w:tcBorders>
              <w:top w:val="nil"/>
              <w:left w:val="nil"/>
              <w:bottom w:val="single" w:sz="4" w:space="0" w:color="000000"/>
              <w:right w:val="single" w:sz="4" w:space="0" w:color="000000"/>
            </w:tcBorders>
            <w:vAlign w:val="center"/>
          </w:tcPr>
          <w:p w14:paraId="6991DAAF"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3,752,356.66</w:t>
            </w:r>
          </w:p>
        </w:tc>
        <w:tc>
          <w:tcPr>
            <w:tcW w:w="932" w:type="dxa"/>
            <w:tcBorders>
              <w:top w:val="nil"/>
              <w:left w:val="nil"/>
              <w:bottom w:val="single" w:sz="4" w:space="0" w:color="000000"/>
              <w:right w:val="single" w:sz="4" w:space="0" w:color="000000"/>
            </w:tcBorders>
            <w:vAlign w:val="center"/>
          </w:tcPr>
          <w:p w14:paraId="1B7F58D2"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7F7F43AE"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505470C8"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52778B30" w14:textId="77777777" w:rsidR="00B250E6" w:rsidRDefault="00B250E6">
            <w:pPr>
              <w:jc w:val="right"/>
              <w:rPr>
                <w:rFonts w:ascii="宋体" w:cs="宋体"/>
                <w:color w:val="000000"/>
                <w:sz w:val="22"/>
              </w:rPr>
            </w:pPr>
          </w:p>
        </w:tc>
        <w:tc>
          <w:tcPr>
            <w:tcW w:w="1413" w:type="dxa"/>
            <w:tcBorders>
              <w:top w:val="nil"/>
              <w:left w:val="nil"/>
              <w:bottom w:val="single" w:sz="4" w:space="0" w:color="000000"/>
              <w:right w:val="single" w:sz="4" w:space="0" w:color="000000"/>
            </w:tcBorders>
            <w:vAlign w:val="center"/>
          </w:tcPr>
          <w:p w14:paraId="4F2384CE" w14:textId="77777777" w:rsidR="00B250E6" w:rsidRDefault="00B250E6">
            <w:pPr>
              <w:jc w:val="right"/>
              <w:rPr>
                <w:rFonts w:ascii="宋体" w:cs="宋体"/>
                <w:color w:val="000000"/>
                <w:sz w:val="22"/>
              </w:rPr>
            </w:pPr>
          </w:p>
        </w:tc>
      </w:tr>
      <w:tr w:rsidR="00B250E6" w14:paraId="01D09B08" w14:textId="77777777">
        <w:trPr>
          <w:trHeight w:val="308"/>
        </w:trPr>
        <w:tc>
          <w:tcPr>
            <w:tcW w:w="3880" w:type="dxa"/>
            <w:gridSpan w:val="3"/>
            <w:tcBorders>
              <w:top w:val="nil"/>
              <w:left w:val="single" w:sz="4" w:space="0" w:color="000000"/>
              <w:bottom w:val="single" w:sz="4" w:space="0" w:color="000000"/>
              <w:right w:val="single" w:sz="4" w:space="0" w:color="000000"/>
            </w:tcBorders>
            <w:vAlign w:val="center"/>
          </w:tcPr>
          <w:p w14:paraId="51B7579A" w14:textId="77777777" w:rsidR="00B250E6" w:rsidRDefault="007A7259">
            <w:pPr>
              <w:widowControl/>
              <w:jc w:val="left"/>
              <w:textAlignment w:val="center"/>
              <w:rPr>
                <w:rFonts w:ascii="宋体" w:cs="宋体"/>
                <w:color w:val="000000"/>
                <w:sz w:val="22"/>
              </w:rPr>
            </w:pPr>
            <w:r>
              <w:rPr>
                <w:rFonts w:ascii="宋体" w:hAnsi="宋体" w:cs="宋体"/>
                <w:color w:val="000000"/>
                <w:sz w:val="22"/>
              </w:rPr>
              <w:t>2010408</w:t>
            </w:r>
          </w:p>
        </w:tc>
        <w:tc>
          <w:tcPr>
            <w:tcW w:w="1972" w:type="dxa"/>
            <w:tcBorders>
              <w:top w:val="nil"/>
              <w:left w:val="nil"/>
              <w:bottom w:val="single" w:sz="4" w:space="0" w:color="000000"/>
              <w:right w:val="single" w:sz="4" w:space="0" w:color="000000"/>
            </w:tcBorders>
            <w:vAlign w:val="center"/>
          </w:tcPr>
          <w:p w14:paraId="01A88830"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物价管理</w:t>
            </w:r>
          </w:p>
        </w:tc>
        <w:tc>
          <w:tcPr>
            <w:tcW w:w="1544" w:type="dxa"/>
            <w:tcBorders>
              <w:top w:val="nil"/>
              <w:left w:val="nil"/>
              <w:bottom w:val="single" w:sz="4" w:space="0" w:color="000000"/>
              <w:right w:val="single" w:sz="4" w:space="0" w:color="000000"/>
            </w:tcBorders>
            <w:vAlign w:val="center"/>
          </w:tcPr>
          <w:p w14:paraId="397D59BA"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3,752,356.66</w:t>
            </w:r>
          </w:p>
        </w:tc>
        <w:tc>
          <w:tcPr>
            <w:tcW w:w="1544" w:type="dxa"/>
            <w:tcBorders>
              <w:top w:val="nil"/>
              <w:left w:val="nil"/>
              <w:bottom w:val="single" w:sz="4" w:space="0" w:color="000000"/>
              <w:right w:val="single" w:sz="4" w:space="0" w:color="000000"/>
            </w:tcBorders>
            <w:vAlign w:val="center"/>
          </w:tcPr>
          <w:p w14:paraId="18E80892"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3,752,356.66</w:t>
            </w:r>
          </w:p>
        </w:tc>
        <w:tc>
          <w:tcPr>
            <w:tcW w:w="932" w:type="dxa"/>
            <w:tcBorders>
              <w:top w:val="nil"/>
              <w:left w:val="nil"/>
              <w:bottom w:val="single" w:sz="4" w:space="0" w:color="000000"/>
              <w:right w:val="single" w:sz="4" w:space="0" w:color="000000"/>
            </w:tcBorders>
            <w:vAlign w:val="center"/>
          </w:tcPr>
          <w:p w14:paraId="189D795F"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6C45EB0E"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5157651B"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20CEA1BD" w14:textId="77777777" w:rsidR="00B250E6" w:rsidRDefault="00B250E6">
            <w:pPr>
              <w:jc w:val="right"/>
              <w:rPr>
                <w:rFonts w:ascii="宋体" w:cs="宋体"/>
                <w:color w:val="000000"/>
                <w:sz w:val="22"/>
              </w:rPr>
            </w:pPr>
          </w:p>
        </w:tc>
        <w:tc>
          <w:tcPr>
            <w:tcW w:w="1413" w:type="dxa"/>
            <w:tcBorders>
              <w:top w:val="nil"/>
              <w:left w:val="nil"/>
              <w:bottom w:val="single" w:sz="4" w:space="0" w:color="000000"/>
              <w:right w:val="single" w:sz="4" w:space="0" w:color="000000"/>
            </w:tcBorders>
            <w:vAlign w:val="center"/>
          </w:tcPr>
          <w:p w14:paraId="321F9CD6" w14:textId="77777777" w:rsidR="00B250E6" w:rsidRDefault="00B250E6">
            <w:pPr>
              <w:jc w:val="right"/>
              <w:rPr>
                <w:rFonts w:ascii="宋体" w:cs="宋体"/>
                <w:color w:val="000000"/>
                <w:sz w:val="22"/>
              </w:rPr>
            </w:pPr>
          </w:p>
        </w:tc>
      </w:tr>
      <w:tr w:rsidR="00B250E6" w14:paraId="3435FAF1" w14:textId="77777777">
        <w:trPr>
          <w:trHeight w:val="308"/>
        </w:trPr>
        <w:tc>
          <w:tcPr>
            <w:tcW w:w="3880" w:type="dxa"/>
            <w:gridSpan w:val="3"/>
            <w:tcBorders>
              <w:top w:val="nil"/>
              <w:left w:val="single" w:sz="4" w:space="0" w:color="000000"/>
              <w:bottom w:val="single" w:sz="4" w:space="0" w:color="000000"/>
              <w:right w:val="single" w:sz="4" w:space="0" w:color="000000"/>
            </w:tcBorders>
            <w:vAlign w:val="center"/>
          </w:tcPr>
          <w:p w14:paraId="3AD83ADA" w14:textId="77777777" w:rsidR="00B250E6" w:rsidRDefault="00B250E6">
            <w:pPr>
              <w:jc w:val="left"/>
              <w:rPr>
                <w:rFonts w:ascii="宋体" w:cs="宋体"/>
                <w:color w:val="000000"/>
                <w:sz w:val="22"/>
              </w:rPr>
            </w:pPr>
          </w:p>
        </w:tc>
        <w:tc>
          <w:tcPr>
            <w:tcW w:w="1972" w:type="dxa"/>
            <w:tcBorders>
              <w:top w:val="nil"/>
              <w:left w:val="nil"/>
              <w:bottom w:val="single" w:sz="4" w:space="0" w:color="000000"/>
              <w:right w:val="single" w:sz="4" w:space="0" w:color="000000"/>
            </w:tcBorders>
            <w:vAlign w:val="center"/>
          </w:tcPr>
          <w:p w14:paraId="145698D7" w14:textId="77777777" w:rsidR="00B250E6" w:rsidRDefault="00B250E6">
            <w:pPr>
              <w:jc w:val="left"/>
              <w:rPr>
                <w:rFonts w:ascii="宋体" w:cs="宋体"/>
                <w:color w:val="000000"/>
                <w:sz w:val="22"/>
              </w:rPr>
            </w:pPr>
          </w:p>
        </w:tc>
        <w:tc>
          <w:tcPr>
            <w:tcW w:w="1544" w:type="dxa"/>
            <w:tcBorders>
              <w:top w:val="nil"/>
              <w:left w:val="nil"/>
              <w:bottom w:val="single" w:sz="4" w:space="0" w:color="000000"/>
              <w:right w:val="single" w:sz="4" w:space="0" w:color="000000"/>
            </w:tcBorders>
            <w:vAlign w:val="center"/>
          </w:tcPr>
          <w:p w14:paraId="593219D7" w14:textId="77777777" w:rsidR="00B250E6" w:rsidRDefault="00B250E6">
            <w:pPr>
              <w:jc w:val="right"/>
              <w:rPr>
                <w:rFonts w:ascii="宋体" w:cs="宋体"/>
                <w:color w:val="000000"/>
                <w:sz w:val="22"/>
              </w:rPr>
            </w:pPr>
          </w:p>
        </w:tc>
        <w:tc>
          <w:tcPr>
            <w:tcW w:w="1544" w:type="dxa"/>
            <w:tcBorders>
              <w:top w:val="nil"/>
              <w:left w:val="nil"/>
              <w:bottom w:val="single" w:sz="4" w:space="0" w:color="000000"/>
              <w:right w:val="single" w:sz="4" w:space="0" w:color="000000"/>
            </w:tcBorders>
            <w:vAlign w:val="center"/>
          </w:tcPr>
          <w:p w14:paraId="72162D9C"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57E0B813"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63029B39"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7609D03E"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7186C1FF" w14:textId="77777777" w:rsidR="00B250E6" w:rsidRDefault="00B250E6">
            <w:pPr>
              <w:jc w:val="right"/>
              <w:rPr>
                <w:rFonts w:ascii="宋体" w:cs="宋体"/>
                <w:color w:val="000000"/>
                <w:sz w:val="22"/>
              </w:rPr>
            </w:pPr>
          </w:p>
        </w:tc>
        <w:tc>
          <w:tcPr>
            <w:tcW w:w="1413" w:type="dxa"/>
            <w:tcBorders>
              <w:top w:val="nil"/>
              <w:left w:val="nil"/>
              <w:bottom w:val="single" w:sz="4" w:space="0" w:color="000000"/>
              <w:right w:val="single" w:sz="4" w:space="0" w:color="000000"/>
            </w:tcBorders>
            <w:vAlign w:val="center"/>
          </w:tcPr>
          <w:p w14:paraId="59CD4DFE" w14:textId="77777777" w:rsidR="00B250E6" w:rsidRDefault="00B250E6">
            <w:pPr>
              <w:jc w:val="right"/>
              <w:rPr>
                <w:rFonts w:ascii="宋体" w:cs="宋体"/>
                <w:color w:val="000000"/>
                <w:sz w:val="22"/>
              </w:rPr>
            </w:pPr>
          </w:p>
        </w:tc>
      </w:tr>
      <w:tr w:rsidR="00B250E6" w14:paraId="369ED8F6" w14:textId="77777777">
        <w:trPr>
          <w:trHeight w:val="308"/>
        </w:trPr>
        <w:tc>
          <w:tcPr>
            <w:tcW w:w="3880" w:type="dxa"/>
            <w:gridSpan w:val="3"/>
            <w:tcBorders>
              <w:top w:val="nil"/>
              <w:left w:val="single" w:sz="4" w:space="0" w:color="000000"/>
              <w:bottom w:val="single" w:sz="4" w:space="0" w:color="000000"/>
              <w:right w:val="single" w:sz="4" w:space="0" w:color="000000"/>
            </w:tcBorders>
            <w:vAlign w:val="center"/>
          </w:tcPr>
          <w:p w14:paraId="15E8B816" w14:textId="77777777" w:rsidR="00B250E6" w:rsidRDefault="00B250E6">
            <w:pPr>
              <w:jc w:val="left"/>
              <w:rPr>
                <w:rFonts w:ascii="宋体" w:cs="宋体"/>
                <w:color w:val="000000"/>
                <w:sz w:val="22"/>
              </w:rPr>
            </w:pPr>
          </w:p>
        </w:tc>
        <w:tc>
          <w:tcPr>
            <w:tcW w:w="1972" w:type="dxa"/>
            <w:tcBorders>
              <w:top w:val="nil"/>
              <w:left w:val="nil"/>
              <w:bottom w:val="single" w:sz="4" w:space="0" w:color="000000"/>
              <w:right w:val="single" w:sz="4" w:space="0" w:color="000000"/>
            </w:tcBorders>
            <w:vAlign w:val="center"/>
          </w:tcPr>
          <w:p w14:paraId="1BEAD0E0" w14:textId="77777777" w:rsidR="00B250E6" w:rsidRDefault="00B250E6">
            <w:pPr>
              <w:jc w:val="left"/>
              <w:rPr>
                <w:rFonts w:ascii="宋体" w:cs="宋体"/>
                <w:color w:val="000000"/>
                <w:sz w:val="22"/>
              </w:rPr>
            </w:pPr>
          </w:p>
        </w:tc>
        <w:tc>
          <w:tcPr>
            <w:tcW w:w="1544" w:type="dxa"/>
            <w:tcBorders>
              <w:top w:val="nil"/>
              <w:left w:val="nil"/>
              <w:bottom w:val="single" w:sz="4" w:space="0" w:color="000000"/>
              <w:right w:val="single" w:sz="4" w:space="0" w:color="000000"/>
            </w:tcBorders>
            <w:vAlign w:val="center"/>
          </w:tcPr>
          <w:p w14:paraId="1A5BF3A6" w14:textId="77777777" w:rsidR="00B250E6" w:rsidRDefault="00B250E6">
            <w:pPr>
              <w:jc w:val="right"/>
              <w:rPr>
                <w:rFonts w:ascii="宋体" w:cs="宋体"/>
                <w:color w:val="000000"/>
                <w:sz w:val="22"/>
              </w:rPr>
            </w:pPr>
          </w:p>
        </w:tc>
        <w:tc>
          <w:tcPr>
            <w:tcW w:w="1544" w:type="dxa"/>
            <w:tcBorders>
              <w:top w:val="nil"/>
              <w:left w:val="nil"/>
              <w:bottom w:val="single" w:sz="4" w:space="0" w:color="000000"/>
              <w:right w:val="single" w:sz="4" w:space="0" w:color="000000"/>
            </w:tcBorders>
            <w:vAlign w:val="center"/>
          </w:tcPr>
          <w:p w14:paraId="549EEBB7"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6FC59F19"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0B757733"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346A8F68"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770C653D" w14:textId="77777777" w:rsidR="00B250E6" w:rsidRDefault="00B250E6">
            <w:pPr>
              <w:jc w:val="right"/>
              <w:rPr>
                <w:rFonts w:ascii="宋体" w:cs="宋体"/>
                <w:color w:val="000000"/>
                <w:sz w:val="22"/>
              </w:rPr>
            </w:pPr>
          </w:p>
        </w:tc>
        <w:tc>
          <w:tcPr>
            <w:tcW w:w="1413" w:type="dxa"/>
            <w:tcBorders>
              <w:top w:val="nil"/>
              <w:left w:val="nil"/>
              <w:bottom w:val="single" w:sz="4" w:space="0" w:color="000000"/>
              <w:right w:val="single" w:sz="4" w:space="0" w:color="000000"/>
            </w:tcBorders>
            <w:vAlign w:val="center"/>
          </w:tcPr>
          <w:p w14:paraId="3194DAE9" w14:textId="77777777" w:rsidR="00B250E6" w:rsidRDefault="00B250E6">
            <w:pPr>
              <w:jc w:val="right"/>
              <w:rPr>
                <w:rFonts w:ascii="宋体" w:cs="宋体"/>
                <w:color w:val="000000"/>
                <w:sz w:val="22"/>
              </w:rPr>
            </w:pPr>
          </w:p>
        </w:tc>
      </w:tr>
      <w:tr w:rsidR="00B250E6" w14:paraId="18CD5E2F" w14:textId="77777777">
        <w:trPr>
          <w:trHeight w:val="308"/>
        </w:trPr>
        <w:tc>
          <w:tcPr>
            <w:tcW w:w="3880" w:type="dxa"/>
            <w:gridSpan w:val="3"/>
            <w:tcBorders>
              <w:top w:val="nil"/>
              <w:left w:val="single" w:sz="4" w:space="0" w:color="000000"/>
              <w:bottom w:val="single" w:sz="4" w:space="0" w:color="000000"/>
              <w:right w:val="single" w:sz="4" w:space="0" w:color="000000"/>
            </w:tcBorders>
            <w:vAlign w:val="center"/>
          </w:tcPr>
          <w:p w14:paraId="06F637AD" w14:textId="77777777" w:rsidR="00B250E6" w:rsidRDefault="00B250E6">
            <w:pPr>
              <w:jc w:val="left"/>
              <w:rPr>
                <w:rFonts w:ascii="宋体" w:cs="宋体"/>
                <w:color w:val="000000"/>
                <w:sz w:val="22"/>
              </w:rPr>
            </w:pPr>
          </w:p>
        </w:tc>
        <w:tc>
          <w:tcPr>
            <w:tcW w:w="1972" w:type="dxa"/>
            <w:tcBorders>
              <w:top w:val="nil"/>
              <w:left w:val="nil"/>
              <w:bottom w:val="single" w:sz="4" w:space="0" w:color="000000"/>
              <w:right w:val="single" w:sz="4" w:space="0" w:color="000000"/>
            </w:tcBorders>
            <w:vAlign w:val="center"/>
          </w:tcPr>
          <w:p w14:paraId="2EC2A750" w14:textId="77777777" w:rsidR="00B250E6" w:rsidRDefault="00B250E6">
            <w:pPr>
              <w:jc w:val="left"/>
              <w:rPr>
                <w:rFonts w:ascii="宋体" w:cs="宋体"/>
                <w:color w:val="000000"/>
                <w:sz w:val="22"/>
              </w:rPr>
            </w:pPr>
          </w:p>
        </w:tc>
        <w:tc>
          <w:tcPr>
            <w:tcW w:w="1544" w:type="dxa"/>
            <w:tcBorders>
              <w:top w:val="nil"/>
              <w:left w:val="nil"/>
              <w:bottom w:val="single" w:sz="4" w:space="0" w:color="000000"/>
              <w:right w:val="single" w:sz="4" w:space="0" w:color="000000"/>
            </w:tcBorders>
            <w:vAlign w:val="center"/>
          </w:tcPr>
          <w:p w14:paraId="7C997C21" w14:textId="77777777" w:rsidR="00B250E6" w:rsidRDefault="00B250E6">
            <w:pPr>
              <w:jc w:val="right"/>
              <w:rPr>
                <w:rFonts w:ascii="宋体" w:cs="宋体"/>
                <w:color w:val="000000"/>
                <w:sz w:val="22"/>
              </w:rPr>
            </w:pPr>
          </w:p>
        </w:tc>
        <w:tc>
          <w:tcPr>
            <w:tcW w:w="1544" w:type="dxa"/>
            <w:tcBorders>
              <w:top w:val="nil"/>
              <w:left w:val="nil"/>
              <w:bottom w:val="single" w:sz="4" w:space="0" w:color="000000"/>
              <w:right w:val="single" w:sz="4" w:space="0" w:color="000000"/>
            </w:tcBorders>
            <w:vAlign w:val="center"/>
          </w:tcPr>
          <w:p w14:paraId="273BF68D"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426E3CBD"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1A1CFD5F"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6530EFC4"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216B0C45" w14:textId="77777777" w:rsidR="00B250E6" w:rsidRDefault="00B250E6">
            <w:pPr>
              <w:jc w:val="right"/>
              <w:rPr>
                <w:rFonts w:ascii="宋体" w:cs="宋体"/>
                <w:color w:val="000000"/>
                <w:sz w:val="22"/>
              </w:rPr>
            </w:pPr>
          </w:p>
        </w:tc>
        <w:tc>
          <w:tcPr>
            <w:tcW w:w="1413" w:type="dxa"/>
            <w:tcBorders>
              <w:top w:val="nil"/>
              <w:left w:val="nil"/>
              <w:bottom w:val="single" w:sz="4" w:space="0" w:color="000000"/>
              <w:right w:val="single" w:sz="4" w:space="0" w:color="000000"/>
            </w:tcBorders>
            <w:vAlign w:val="center"/>
          </w:tcPr>
          <w:p w14:paraId="22C27348" w14:textId="77777777" w:rsidR="00B250E6" w:rsidRDefault="00B250E6">
            <w:pPr>
              <w:jc w:val="right"/>
              <w:rPr>
                <w:rFonts w:ascii="宋体" w:cs="宋体"/>
                <w:color w:val="000000"/>
                <w:sz w:val="22"/>
              </w:rPr>
            </w:pPr>
          </w:p>
        </w:tc>
      </w:tr>
      <w:tr w:rsidR="00B250E6" w14:paraId="268FC661" w14:textId="77777777">
        <w:trPr>
          <w:trHeight w:val="308"/>
        </w:trPr>
        <w:tc>
          <w:tcPr>
            <w:tcW w:w="3880" w:type="dxa"/>
            <w:gridSpan w:val="3"/>
            <w:tcBorders>
              <w:top w:val="nil"/>
              <w:left w:val="single" w:sz="4" w:space="0" w:color="000000"/>
              <w:bottom w:val="single" w:sz="4" w:space="0" w:color="000000"/>
              <w:right w:val="single" w:sz="4" w:space="0" w:color="000000"/>
            </w:tcBorders>
            <w:vAlign w:val="center"/>
          </w:tcPr>
          <w:p w14:paraId="19A3006D" w14:textId="77777777" w:rsidR="00B250E6" w:rsidRDefault="00B250E6">
            <w:pPr>
              <w:jc w:val="left"/>
              <w:rPr>
                <w:rFonts w:ascii="宋体" w:cs="宋体"/>
                <w:color w:val="000000"/>
                <w:sz w:val="22"/>
              </w:rPr>
            </w:pPr>
          </w:p>
        </w:tc>
        <w:tc>
          <w:tcPr>
            <w:tcW w:w="1972" w:type="dxa"/>
            <w:tcBorders>
              <w:top w:val="nil"/>
              <w:left w:val="nil"/>
              <w:bottom w:val="single" w:sz="4" w:space="0" w:color="000000"/>
              <w:right w:val="single" w:sz="4" w:space="0" w:color="000000"/>
            </w:tcBorders>
            <w:vAlign w:val="center"/>
          </w:tcPr>
          <w:p w14:paraId="1D5416CA" w14:textId="77777777" w:rsidR="00B250E6" w:rsidRDefault="00B250E6">
            <w:pPr>
              <w:jc w:val="left"/>
              <w:rPr>
                <w:rFonts w:ascii="宋体" w:cs="宋体"/>
                <w:color w:val="000000"/>
                <w:sz w:val="22"/>
              </w:rPr>
            </w:pPr>
          </w:p>
        </w:tc>
        <w:tc>
          <w:tcPr>
            <w:tcW w:w="1544" w:type="dxa"/>
            <w:tcBorders>
              <w:top w:val="nil"/>
              <w:left w:val="nil"/>
              <w:bottom w:val="single" w:sz="4" w:space="0" w:color="000000"/>
              <w:right w:val="single" w:sz="4" w:space="0" w:color="000000"/>
            </w:tcBorders>
            <w:vAlign w:val="center"/>
          </w:tcPr>
          <w:p w14:paraId="3DFAF7E8" w14:textId="77777777" w:rsidR="00B250E6" w:rsidRDefault="00B250E6">
            <w:pPr>
              <w:jc w:val="right"/>
              <w:rPr>
                <w:rFonts w:ascii="宋体" w:cs="宋体"/>
                <w:color w:val="000000"/>
                <w:sz w:val="22"/>
              </w:rPr>
            </w:pPr>
          </w:p>
        </w:tc>
        <w:tc>
          <w:tcPr>
            <w:tcW w:w="1544" w:type="dxa"/>
            <w:tcBorders>
              <w:top w:val="nil"/>
              <w:left w:val="nil"/>
              <w:bottom w:val="single" w:sz="4" w:space="0" w:color="000000"/>
              <w:right w:val="single" w:sz="4" w:space="0" w:color="000000"/>
            </w:tcBorders>
            <w:vAlign w:val="center"/>
          </w:tcPr>
          <w:p w14:paraId="600565C8"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4A1E9614"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127050BD"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79D62378"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271BB75E" w14:textId="77777777" w:rsidR="00B250E6" w:rsidRDefault="00B250E6">
            <w:pPr>
              <w:jc w:val="right"/>
              <w:rPr>
                <w:rFonts w:ascii="宋体" w:cs="宋体"/>
                <w:color w:val="000000"/>
                <w:sz w:val="22"/>
              </w:rPr>
            </w:pPr>
          </w:p>
        </w:tc>
        <w:tc>
          <w:tcPr>
            <w:tcW w:w="1413" w:type="dxa"/>
            <w:tcBorders>
              <w:top w:val="nil"/>
              <w:left w:val="nil"/>
              <w:bottom w:val="single" w:sz="4" w:space="0" w:color="000000"/>
              <w:right w:val="single" w:sz="4" w:space="0" w:color="000000"/>
            </w:tcBorders>
            <w:vAlign w:val="center"/>
          </w:tcPr>
          <w:p w14:paraId="6D5665E4" w14:textId="77777777" w:rsidR="00B250E6" w:rsidRDefault="00B250E6">
            <w:pPr>
              <w:jc w:val="right"/>
              <w:rPr>
                <w:rFonts w:ascii="宋体" w:cs="宋体"/>
                <w:color w:val="000000"/>
                <w:sz w:val="22"/>
              </w:rPr>
            </w:pPr>
          </w:p>
        </w:tc>
      </w:tr>
      <w:tr w:rsidR="00B250E6" w14:paraId="352559E2" w14:textId="77777777">
        <w:trPr>
          <w:trHeight w:val="308"/>
        </w:trPr>
        <w:tc>
          <w:tcPr>
            <w:tcW w:w="3880" w:type="dxa"/>
            <w:gridSpan w:val="3"/>
            <w:tcBorders>
              <w:top w:val="nil"/>
              <w:left w:val="single" w:sz="4" w:space="0" w:color="000000"/>
              <w:bottom w:val="single" w:sz="4" w:space="0" w:color="000000"/>
              <w:right w:val="single" w:sz="4" w:space="0" w:color="000000"/>
            </w:tcBorders>
            <w:vAlign w:val="center"/>
          </w:tcPr>
          <w:p w14:paraId="74BA361A" w14:textId="77777777" w:rsidR="00B250E6" w:rsidRDefault="00B250E6">
            <w:pPr>
              <w:jc w:val="left"/>
              <w:rPr>
                <w:rFonts w:ascii="宋体" w:cs="宋体"/>
                <w:color w:val="000000"/>
                <w:sz w:val="22"/>
              </w:rPr>
            </w:pPr>
          </w:p>
        </w:tc>
        <w:tc>
          <w:tcPr>
            <w:tcW w:w="1972" w:type="dxa"/>
            <w:tcBorders>
              <w:top w:val="nil"/>
              <w:left w:val="nil"/>
              <w:bottom w:val="single" w:sz="4" w:space="0" w:color="000000"/>
              <w:right w:val="single" w:sz="4" w:space="0" w:color="000000"/>
            </w:tcBorders>
            <w:vAlign w:val="center"/>
          </w:tcPr>
          <w:p w14:paraId="26BA6C7F" w14:textId="77777777" w:rsidR="00B250E6" w:rsidRDefault="00B250E6">
            <w:pPr>
              <w:jc w:val="left"/>
              <w:rPr>
                <w:rFonts w:ascii="宋体" w:cs="宋体"/>
                <w:color w:val="000000"/>
                <w:sz w:val="22"/>
              </w:rPr>
            </w:pPr>
          </w:p>
        </w:tc>
        <w:tc>
          <w:tcPr>
            <w:tcW w:w="1544" w:type="dxa"/>
            <w:tcBorders>
              <w:top w:val="nil"/>
              <w:left w:val="nil"/>
              <w:bottom w:val="single" w:sz="4" w:space="0" w:color="000000"/>
              <w:right w:val="single" w:sz="4" w:space="0" w:color="000000"/>
            </w:tcBorders>
            <w:vAlign w:val="center"/>
          </w:tcPr>
          <w:p w14:paraId="58E11116" w14:textId="77777777" w:rsidR="00B250E6" w:rsidRDefault="00B250E6">
            <w:pPr>
              <w:jc w:val="right"/>
              <w:rPr>
                <w:rFonts w:ascii="宋体" w:cs="宋体"/>
                <w:color w:val="000000"/>
                <w:sz w:val="22"/>
              </w:rPr>
            </w:pPr>
          </w:p>
        </w:tc>
        <w:tc>
          <w:tcPr>
            <w:tcW w:w="1544" w:type="dxa"/>
            <w:tcBorders>
              <w:top w:val="nil"/>
              <w:left w:val="nil"/>
              <w:bottom w:val="single" w:sz="4" w:space="0" w:color="000000"/>
              <w:right w:val="single" w:sz="4" w:space="0" w:color="000000"/>
            </w:tcBorders>
            <w:vAlign w:val="center"/>
          </w:tcPr>
          <w:p w14:paraId="4D5967BC"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79ED82F7"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27C63E9C"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7B5CAA54" w14:textId="77777777" w:rsidR="00B250E6" w:rsidRDefault="00B250E6">
            <w:pPr>
              <w:jc w:val="right"/>
              <w:rPr>
                <w:rFonts w:ascii="宋体" w:cs="宋体"/>
                <w:color w:val="000000"/>
                <w:sz w:val="22"/>
              </w:rPr>
            </w:pPr>
          </w:p>
        </w:tc>
        <w:tc>
          <w:tcPr>
            <w:tcW w:w="932" w:type="dxa"/>
            <w:tcBorders>
              <w:top w:val="nil"/>
              <w:left w:val="nil"/>
              <w:bottom w:val="single" w:sz="4" w:space="0" w:color="000000"/>
              <w:right w:val="single" w:sz="4" w:space="0" w:color="000000"/>
            </w:tcBorders>
            <w:vAlign w:val="center"/>
          </w:tcPr>
          <w:p w14:paraId="2CFF598B" w14:textId="77777777" w:rsidR="00B250E6" w:rsidRDefault="00B250E6">
            <w:pPr>
              <w:jc w:val="right"/>
              <w:rPr>
                <w:rFonts w:ascii="宋体" w:cs="宋体"/>
                <w:color w:val="000000"/>
                <w:sz w:val="22"/>
              </w:rPr>
            </w:pPr>
          </w:p>
        </w:tc>
        <w:tc>
          <w:tcPr>
            <w:tcW w:w="1413" w:type="dxa"/>
            <w:tcBorders>
              <w:top w:val="nil"/>
              <w:left w:val="nil"/>
              <w:bottom w:val="single" w:sz="4" w:space="0" w:color="000000"/>
              <w:right w:val="single" w:sz="4" w:space="0" w:color="000000"/>
            </w:tcBorders>
            <w:vAlign w:val="center"/>
          </w:tcPr>
          <w:p w14:paraId="5B1AFB3E" w14:textId="77777777" w:rsidR="00B250E6" w:rsidRDefault="00B250E6">
            <w:pPr>
              <w:jc w:val="right"/>
              <w:rPr>
                <w:rFonts w:ascii="宋体" w:cs="宋体"/>
                <w:color w:val="000000"/>
                <w:sz w:val="22"/>
              </w:rPr>
            </w:pPr>
          </w:p>
        </w:tc>
      </w:tr>
      <w:tr w:rsidR="00B250E6" w14:paraId="1BFFA662" w14:textId="77777777">
        <w:trPr>
          <w:trHeight w:val="308"/>
        </w:trPr>
        <w:tc>
          <w:tcPr>
            <w:tcW w:w="14081" w:type="dxa"/>
            <w:gridSpan w:val="11"/>
            <w:tcBorders>
              <w:top w:val="nil"/>
              <w:left w:val="nil"/>
              <w:bottom w:val="nil"/>
              <w:right w:val="nil"/>
            </w:tcBorders>
            <w:vAlign w:val="center"/>
          </w:tcPr>
          <w:p w14:paraId="74F5FD34"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注：本表反映部门本年度取得的各项收入情况。</w:t>
            </w:r>
          </w:p>
        </w:tc>
      </w:tr>
    </w:tbl>
    <w:p w14:paraId="399EC60F" w14:textId="77777777" w:rsidR="00B250E6" w:rsidRDefault="00B250E6">
      <w:pPr>
        <w:rPr>
          <w:rFonts w:ascii="仿宋" w:eastAsia="仿宋" w:hAnsi="仿宋" w:cs="仿宋"/>
          <w:shd w:val="clear" w:color="050000" w:fill="auto"/>
        </w:rPr>
      </w:pPr>
    </w:p>
    <w:p w14:paraId="1B20F9BB" w14:textId="77777777" w:rsidR="00B250E6" w:rsidRDefault="00B250E6">
      <w:pPr>
        <w:rPr>
          <w:rFonts w:ascii="仿宋" w:eastAsia="仿宋" w:hAnsi="仿宋" w:cs="仿宋"/>
          <w:shd w:val="clear" w:color="050000" w:fill="auto"/>
        </w:rPr>
      </w:pPr>
    </w:p>
    <w:p w14:paraId="5B192AF6" w14:textId="77777777" w:rsidR="00B250E6" w:rsidRDefault="00B250E6">
      <w:pPr>
        <w:rPr>
          <w:rFonts w:ascii="仿宋" w:eastAsia="仿宋" w:hAnsi="仿宋" w:cs="仿宋"/>
          <w:shd w:val="clear" w:color="050000" w:fill="auto"/>
        </w:rPr>
      </w:pPr>
    </w:p>
    <w:p w14:paraId="6F9209C3" w14:textId="77777777" w:rsidR="00B250E6" w:rsidRDefault="00B250E6">
      <w:pPr>
        <w:rPr>
          <w:rFonts w:ascii="仿宋" w:eastAsia="仿宋" w:hAnsi="仿宋" w:cs="仿宋"/>
          <w:shd w:val="clear" w:color="050000" w:fill="auto"/>
        </w:rPr>
      </w:pPr>
    </w:p>
    <w:p w14:paraId="508D7B58" w14:textId="77777777" w:rsidR="00B250E6" w:rsidRDefault="00B250E6">
      <w:pPr>
        <w:rPr>
          <w:rFonts w:ascii="仿宋" w:eastAsia="仿宋" w:hAnsi="仿宋" w:cs="仿宋"/>
          <w:shd w:val="clear" w:color="050000" w:fill="auto"/>
        </w:rPr>
      </w:pPr>
    </w:p>
    <w:p w14:paraId="5EC1C266" w14:textId="77777777" w:rsidR="00B250E6" w:rsidRDefault="00B250E6">
      <w:pPr>
        <w:rPr>
          <w:rFonts w:ascii="仿宋" w:eastAsia="仿宋" w:hAnsi="仿宋" w:cs="仿宋"/>
          <w:shd w:val="clear" w:color="050000" w:fill="auto"/>
        </w:rPr>
      </w:pPr>
    </w:p>
    <w:p w14:paraId="4A4B9E51" w14:textId="77777777" w:rsidR="00B250E6" w:rsidRDefault="00B250E6">
      <w:pPr>
        <w:rPr>
          <w:rFonts w:ascii="仿宋" w:eastAsia="仿宋" w:hAnsi="仿宋" w:cs="仿宋"/>
          <w:shd w:val="clear" w:color="050000" w:fill="auto"/>
        </w:rPr>
      </w:pPr>
    </w:p>
    <w:p w14:paraId="52056C68" w14:textId="77777777" w:rsidR="00B250E6" w:rsidRDefault="00B250E6">
      <w:pPr>
        <w:rPr>
          <w:rFonts w:ascii="仿宋" w:eastAsia="仿宋" w:hAnsi="仿宋" w:cs="仿宋"/>
          <w:shd w:val="clear" w:color="050000" w:fill="auto"/>
        </w:rPr>
      </w:pPr>
    </w:p>
    <w:tbl>
      <w:tblPr>
        <w:tblW w:w="14060" w:type="dxa"/>
        <w:tblInd w:w="93" w:type="dxa"/>
        <w:tblLayout w:type="fixed"/>
        <w:tblLook w:val="04A0" w:firstRow="1" w:lastRow="0" w:firstColumn="1" w:lastColumn="0" w:noHBand="0" w:noVBand="1"/>
      </w:tblPr>
      <w:tblGrid>
        <w:gridCol w:w="3600"/>
        <w:gridCol w:w="236"/>
        <w:gridCol w:w="236"/>
        <w:gridCol w:w="2082"/>
        <w:gridCol w:w="1631"/>
        <w:gridCol w:w="1630"/>
        <w:gridCol w:w="1325"/>
        <w:gridCol w:w="914"/>
        <w:gridCol w:w="915"/>
        <w:gridCol w:w="1491"/>
      </w:tblGrid>
      <w:tr w:rsidR="00B250E6" w14:paraId="27A327ED" w14:textId="77777777">
        <w:trPr>
          <w:trHeight w:val="729"/>
        </w:trPr>
        <w:tc>
          <w:tcPr>
            <w:tcW w:w="14060" w:type="dxa"/>
            <w:gridSpan w:val="10"/>
            <w:tcBorders>
              <w:top w:val="nil"/>
              <w:left w:val="nil"/>
              <w:bottom w:val="nil"/>
              <w:right w:val="nil"/>
            </w:tcBorders>
            <w:vAlign w:val="bottom"/>
          </w:tcPr>
          <w:p w14:paraId="351CA999" w14:textId="77777777" w:rsidR="00B250E6" w:rsidRDefault="007A7259">
            <w:pPr>
              <w:ind w:firstLineChars="2400" w:firstLine="7200"/>
              <w:rPr>
                <w:rFonts w:ascii="Arial" w:hAnsi="Arial" w:cs="Arial"/>
                <w:color w:val="000000"/>
                <w:sz w:val="20"/>
                <w:szCs w:val="20"/>
              </w:rPr>
            </w:pPr>
            <w:r>
              <w:rPr>
                <w:rFonts w:ascii="宋体" w:hAnsi="宋体" w:cs="宋体" w:hint="eastAsia"/>
                <w:color w:val="000000"/>
                <w:sz w:val="30"/>
                <w:szCs w:val="30"/>
              </w:rPr>
              <w:t>支出决算表</w:t>
            </w:r>
          </w:p>
        </w:tc>
      </w:tr>
      <w:tr w:rsidR="00B250E6" w14:paraId="0E3A76FD" w14:textId="77777777">
        <w:trPr>
          <w:trHeight w:val="261"/>
        </w:trPr>
        <w:tc>
          <w:tcPr>
            <w:tcW w:w="3600" w:type="dxa"/>
            <w:tcBorders>
              <w:top w:val="nil"/>
              <w:left w:val="nil"/>
              <w:bottom w:val="nil"/>
              <w:right w:val="nil"/>
            </w:tcBorders>
            <w:vAlign w:val="bottom"/>
          </w:tcPr>
          <w:p w14:paraId="393F84AB" w14:textId="77777777" w:rsidR="00B250E6" w:rsidRDefault="00B250E6">
            <w:pPr>
              <w:rPr>
                <w:rFonts w:ascii="Arial" w:hAnsi="Arial" w:cs="Arial"/>
                <w:color w:val="000000"/>
                <w:sz w:val="20"/>
                <w:szCs w:val="20"/>
              </w:rPr>
            </w:pPr>
          </w:p>
        </w:tc>
        <w:tc>
          <w:tcPr>
            <w:tcW w:w="236" w:type="dxa"/>
            <w:tcBorders>
              <w:top w:val="nil"/>
              <w:left w:val="nil"/>
              <w:bottom w:val="nil"/>
              <w:right w:val="nil"/>
            </w:tcBorders>
            <w:vAlign w:val="bottom"/>
          </w:tcPr>
          <w:p w14:paraId="54D1583B" w14:textId="77777777" w:rsidR="00B250E6" w:rsidRDefault="00B250E6">
            <w:pPr>
              <w:rPr>
                <w:rFonts w:ascii="Arial" w:hAnsi="Arial" w:cs="Arial"/>
                <w:color w:val="000000"/>
                <w:sz w:val="20"/>
                <w:szCs w:val="20"/>
              </w:rPr>
            </w:pPr>
          </w:p>
        </w:tc>
        <w:tc>
          <w:tcPr>
            <w:tcW w:w="236" w:type="dxa"/>
            <w:tcBorders>
              <w:top w:val="nil"/>
              <w:left w:val="nil"/>
              <w:bottom w:val="nil"/>
              <w:right w:val="nil"/>
            </w:tcBorders>
            <w:vAlign w:val="bottom"/>
          </w:tcPr>
          <w:p w14:paraId="7E32AD8A" w14:textId="77777777" w:rsidR="00B250E6" w:rsidRDefault="00B250E6">
            <w:pPr>
              <w:rPr>
                <w:rFonts w:ascii="Arial" w:hAnsi="Arial" w:cs="Arial"/>
                <w:color w:val="000000"/>
                <w:sz w:val="20"/>
                <w:szCs w:val="20"/>
              </w:rPr>
            </w:pPr>
          </w:p>
        </w:tc>
        <w:tc>
          <w:tcPr>
            <w:tcW w:w="2082" w:type="dxa"/>
            <w:tcBorders>
              <w:top w:val="nil"/>
              <w:left w:val="nil"/>
              <w:bottom w:val="nil"/>
              <w:right w:val="nil"/>
            </w:tcBorders>
            <w:vAlign w:val="bottom"/>
          </w:tcPr>
          <w:p w14:paraId="79388CBA" w14:textId="77777777" w:rsidR="00B250E6" w:rsidRDefault="00B250E6">
            <w:pPr>
              <w:rPr>
                <w:rFonts w:ascii="Arial" w:hAnsi="Arial" w:cs="Arial"/>
                <w:color w:val="000000"/>
                <w:sz w:val="20"/>
                <w:szCs w:val="20"/>
              </w:rPr>
            </w:pPr>
          </w:p>
        </w:tc>
        <w:tc>
          <w:tcPr>
            <w:tcW w:w="1631" w:type="dxa"/>
            <w:tcBorders>
              <w:top w:val="nil"/>
              <w:left w:val="nil"/>
              <w:bottom w:val="nil"/>
              <w:right w:val="nil"/>
            </w:tcBorders>
            <w:vAlign w:val="bottom"/>
          </w:tcPr>
          <w:p w14:paraId="097BB6AE" w14:textId="77777777" w:rsidR="00B250E6" w:rsidRDefault="00B250E6">
            <w:pPr>
              <w:rPr>
                <w:rFonts w:ascii="Arial" w:hAnsi="Arial" w:cs="Arial"/>
                <w:color w:val="000000"/>
                <w:sz w:val="20"/>
                <w:szCs w:val="20"/>
              </w:rPr>
            </w:pPr>
          </w:p>
        </w:tc>
        <w:tc>
          <w:tcPr>
            <w:tcW w:w="1630" w:type="dxa"/>
            <w:tcBorders>
              <w:top w:val="nil"/>
              <w:left w:val="nil"/>
              <w:bottom w:val="nil"/>
              <w:right w:val="nil"/>
            </w:tcBorders>
            <w:vAlign w:val="bottom"/>
          </w:tcPr>
          <w:p w14:paraId="6A1BF578" w14:textId="77777777" w:rsidR="00B250E6" w:rsidRDefault="00B250E6">
            <w:pPr>
              <w:rPr>
                <w:rFonts w:ascii="Arial" w:hAnsi="Arial" w:cs="Arial"/>
                <w:color w:val="000000"/>
                <w:sz w:val="20"/>
                <w:szCs w:val="20"/>
              </w:rPr>
            </w:pPr>
          </w:p>
        </w:tc>
        <w:tc>
          <w:tcPr>
            <w:tcW w:w="1325" w:type="dxa"/>
            <w:tcBorders>
              <w:top w:val="nil"/>
              <w:left w:val="nil"/>
              <w:bottom w:val="nil"/>
              <w:right w:val="nil"/>
            </w:tcBorders>
            <w:vAlign w:val="bottom"/>
          </w:tcPr>
          <w:p w14:paraId="4DA4E8A4" w14:textId="77777777" w:rsidR="00B250E6" w:rsidRDefault="00B250E6">
            <w:pPr>
              <w:rPr>
                <w:rFonts w:ascii="Arial" w:hAnsi="Arial" w:cs="Arial"/>
                <w:color w:val="000000"/>
                <w:sz w:val="20"/>
                <w:szCs w:val="20"/>
              </w:rPr>
            </w:pPr>
          </w:p>
        </w:tc>
        <w:tc>
          <w:tcPr>
            <w:tcW w:w="914" w:type="dxa"/>
            <w:tcBorders>
              <w:top w:val="nil"/>
              <w:left w:val="nil"/>
              <w:bottom w:val="nil"/>
              <w:right w:val="nil"/>
            </w:tcBorders>
            <w:vAlign w:val="bottom"/>
          </w:tcPr>
          <w:p w14:paraId="4A7DB292" w14:textId="77777777" w:rsidR="00B250E6" w:rsidRDefault="00B250E6">
            <w:pPr>
              <w:rPr>
                <w:rFonts w:ascii="Arial" w:hAnsi="Arial" w:cs="Arial"/>
                <w:color w:val="000000"/>
                <w:sz w:val="20"/>
                <w:szCs w:val="20"/>
              </w:rPr>
            </w:pPr>
          </w:p>
        </w:tc>
        <w:tc>
          <w:tcPr>
            <w:tcW w:w="915" w:type="dxa"/>
            <w:tcBorders>
              <w:top w:val="nil"/>
              <w:left w:val="nil"/>
              <w:bottom w:val="nil"/>
              <w:right w:val="nil"/>
            </w:tcBorders>
            <w:vAlign w:val="bottom"/>
          </w:tcPr>
          <w:p w14:paraId="53386075" w14:textId="77777777" w:rsidR="00B250E6" w:rsidRDefault="00B250E6">
            <w:pPr>
              <w:rPr>
                <w:rFonts w:ascii="Arial" w:hAnsi="Arial" w:cs="Arial"/>
                <w:color w:val="000000"/>
                <w:sz w:val="20"/>
                <w:szCs w:val="20"/>
              </w:rPr>
            </w:pPr>
          </w:p>
        </w:tc>
        <w:tc>
          <w:tcPr>
            <w:tcW w:w="1491" w:type="dxa"/>
            <w:tcBorders>
              <w:top w:val="nil"/>
              <w:left w:val="nil"/>
              <w:bottom w:val="nil"/>
              <w:right w:val="nil"/>
            </w:tcBorders>
            <w:vAlign w:val="bottom"/>
          </w:tcPr>
          <w:p w14:paraId="34D9450B" w14:textId="77777777" w:rsidR="00B250E6" w:rsidRDefault="007A7259">
            <w:pPr>
              <w:widowControl/>
              <w:jc w:val="right"/>
              <w:textAlignment w:val="bottom"/>
              <w:rPr>
                <w:rFonts w:ascii="宋体" w:cs="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03</w:t>
            </w:r>
            <w:r>
              <w:rPr>
                <w:rFonts w:ascii="宋体" w:hAnsi="宋体" w:cs="宋体" w:hint="eastAsia"/>
                <w:color w:val="000000"/>
                <w:sz w:val="20"/>
                <w:szCs w:val="20"/>
              </w:rPr>
              <w:t>表</w:t>
            </w:r>
          </w:p>
        </w:tc>
      </w:tr>
      <w:tr w:rsidR="00B250E6" w14:paraId="583DB0BA" w14:textId="77777777">
        <w:trPr>
          <w:trHeight w:val="261"/>
        </w:trPr>
        <w:tc>
          <w:tcPr>
            <w:tcW w:w="3600" w:type="dxa"/>
            <w:tcBorders>
              <w:top w:val="nil"/>
              <w:left w:val="nil"/>
              <w:bottom w:val="nil"/>
              <w:right w:val="nil"/>
            </w:tcBorders>
            <w:vAlign w:val="bottom"/>
          </w:tcPr>
          <w:p w14:paraId="73F38007" w14:textId="77777777" w:rsidR="00B250E6" w:rsidRDefault="007A7259">
            <w:pPr>
              <w:widowControl/>
              <w:jc w:val="left"/>
              <w:textAlignment w:val="bottom"/>
              <w:rPr>
                <w:rFonts w:ascii="宋体" w:cs="宋体"/>
                <w:color w:val="000000"/>
                <w:sz w:val="20"/>
                <w:szCs w:val="20"/>
              </w:rPr>
            </w:pPr>
            <w:r>
              <w:rPr>
                <w:rFonts w:ascii="宋体" w:hAnsi="宋体" w:cs="宋体" w:hint="eastAsia"/>
                <w:color w:val="000000"/>
                <w:sz w:val="20"/>
                <w:szCs w:val="20"/>
              </w:rPr>
              <w:t>部门：廊坊市霸州市物价局（本级）</w:t>
            </w:r>
          </w:p>
        </w:tc>
        <w:tc>
          <w:tcPr>
            <w:tcW w:w="236" w:type="dxa"/>
            <w:tcBorders>
              <w:top w:val="nil"/>
              <w:left w:val="nil"/>
              <w:bottom w:val="nil"/>
              <w:right w:val="nil"/>
            </w:tcBorders>
            <w:vAlign w:val="bottom"/>
          </w:tcPr>
          <w:p w14:paraId="5F838E9E" w14:textId="77777777" w:rsidR="00B250E6" w:rsidRDefault="00B250E6">
            <w:pPr>
              <w:rPr>
                <w:rFonts w:ascii="Arial" w:hAnsi="Arial" w:cs="Arial"/>
                <w:color w:val="000000"/>
                <w:sz w:val="20"/>
                <w:szCs w:val="20"/>
              </w:rPr>
            </w:pPr>
          </w:p>
        </w:tc>
        <w:tc>
          <w:tcPr>
            <w:tcW w:w="236" w:type="dxa"/>
            <w:tcBorders>
              <w:top w:val="nil"/>
              <w:left w:val="nil"/>
              <w:bottom w:val="nil"/>
              <w:right w:val="nil"/>
            </w:tcBorders>
            <w:vAlign w:val="bottom"/>
          </w:tcPr>
          <w:p w14:paraId="550329D3" w14:textId="77777777" w:rsidR="00B250E6" w:rsidRDefault="00B250E6">
            <w:pPr>
              <w:rPr>
                <w:rFonts w:ascii="Arial" w:hAnsi="Arial" w:cs="Arial"/>
                <w:color w:val="000000"/>
                <w:sz w:val="20"/>
                <w:szCs w:val="20"/>
              </w:rPr>
            </w:pPr>
          </w:p>
        </w:tc>
        <w:tc>
          <w:tcPr>
            <w:tcW w:w="2082" w:type="dxa"/>
            <w:tcBorders>
              <w:top w:val="nil"/>
              <w:left w:val="nil"/>
              <w:bottom w:val="nil"/>
              <w:right w:val="nil"/>
            </w:tcBorders>
            <w:vAlign w:val="bottom"/>
          </w:tcPr>
          <w:p w14:paraId="7568691A" w14:textId="77777777" w:rsidR="00B250E6" w:rsidRDefault="00B250E6">
            <w:pPr>
              <w:rPr>
                <w:rFonts w:ascii="Arial" w:hAnsi="Arial" w:cs="Arial"/>
                <w:color w:val="000000"/>
                <w:sz w:val="20"/>
                <w:szCs w:val="20"/>
              </w:rPr>
            </w:pPr>
          </w:p>
        </w:tc>
        <w:tc>
          <w:tcPr>
            <w:tcW w:w="1631" w:type="dxa"/>
            <w:tcBorders>
              <w:top w:val="nil"/>
              <w:left w:val="nil"/>
              <w:bottom w:val="nil"/>
              <w:right w:val="nil"/>
            </w:tcBorders>
            <w:vAlign w:val="bottom"/>
          </w:tcPr>
          <w:p w14:paraId="41950866" w14:textId="77777777" w:rsidR="00B250E6" w:rsidRDefault="00B250E6">
            <w:pPr>
              <w:rPr>
                <w:rFonts w:ascii="Arial" w:hAnsi="Arial" w:cs="Arial"/>
                <w:color w:val="000000"/>
                <w:sz w:val="20"/>
                <w:szCs w:val="20"/>
              </w:rPr>
            </w:pPr>
          </w:p>
        </w:tc>
        <w:tc>
          <w:tcPr>
            <w:tcW w:w="1630" w:type="dxa"/>
            <w:tcBorders>
              <w:top w:val="nil"/>
              <w:left w:val="nil"/>
              <w:bottom w:val="nil"/>
              <w:right w:val="nil"/>
            </w:tcBorders>
            <w:vAlign w:val="bottom"/>
          </w:tcPr>
          <w:p w14:paraId="0D7017EF" w14:textId="77777777" w:rsidR="00B250E6" w:rsidRDefault="00B250E6">
            <w:pPr>
              <w:rPr>
                <w:rFonts w:ascii="Arial" w:hAnsi="Arial" w:cs="Arial"/>
                <w:color w:val="000000"/>
                <w:sz w:val="20"/>
                <w:szCs w:val="20"/>
              </w:rPr>
            </w:pPr>
          </w:p>
        </w:tc>
        <w:tc>
          <w:tcPr>
            <w:tcW w:w="1325" w:type="dxa"/>
            <w:tcBorders>
              <w:top w:val="nil"/>
              <w:left w:val="nil"/>
              <w:bottom w:val="nil"/>
              <w:right w:val="nil"/>
            </w:tcBorders>
            <w:vAlign w:val="bottom"/>
          </w:tcPr>
          <w:p w14:paraId="2052EE5D" w14:textId="77777777" w:rsidR="00B250E6" w:rsidRDefault="00B250E6">
            <w:pPr>
              <w:rPr>
                <w:rFonts w:ascii="Arial" w:hAnsi="Arial" w:cs="Arial"/>
                <w:color w:val="000000"/>
                <w:sz w:val="20"/>
                <w:szCs w:val="20"/>
              </w:rPr>
            </w:pPr>
          </w:p>
        </w:tc>
        <w:tc>
          <w:tcPr>
            <w:tcW w:w="914" w:type="dxa"/>
            <w:tcBorders>
              <w:top w:val="nil"/>
              <w:left w:val="nil"/>
              <w:bottom w:val="nil"/>
              <w:right w:val="nil"/>
            </w:tcBorders>
            <w:vAlign w:val="bottom"/>
          </w:tcPr>
          <w:p w14:paraId="288F24A7" w14:textId="77777777" w:rsidR="00B250E6" w:rsidRDefault="00B250E6">
            <w:pPr>
              <w:rPr>
                <w:rFonts w:ascii="Arial" w:hAnsi="Arial" w:cs="Arial"/>
                <w:color w:val="000000"/>
                <w:sz w:val="20"/>
                <w:szCs w:val="20"/>
              </w:rPr>
            </w:pPr>
          </w:p>
        </w:tc>
        <w:tc>
          <w:tcPr>
            <w:tcW w:w="915" w:type="dxa"/>
            <w:tcBorders>
              <w:top w:val="nil"/>
              <w:left w:val="nil"/>
              <w:bottom w:val="nil"/>
              <w:right w:val="nil"/>
            </w:tcBorders>
            <w:vAlign w:val="bottom"/>
          </w:tcPr>
          <w:p w14:paraId="167DDD5B" w14:textId="77777777" w:rsidR="00B250E6" w:rsidRDefault="00B250E6">
            <w:pPr>
              <w:rPr>
                <w:rFonts w:ascii="Arial" w:hAnsi="Arial" w:cs="Arial"/>
                <w:color w:val="000000"/>
                <w:sz w:val="20"/>
                <w:szCs w:val="20"/>
              </w:rPr>
            </w:pPr>
          </w:p>
        </w:tc>
        <w:tc>
          <w:tcPr>
            <w:tcW w:w="1491" w:type="dxa"/>
            <w:tcBorders>
              <w:top w:val="nil"/>
              <w:left w:val="nil"/>
              <w:bottom w:val="nil"/>
              <w:right w:val="nil"/>
            </w:tcBorders>
            <w:vAlign w:val="bottom"/>
          </w:tcPr>
          <w:p w14:paraId="75A1B8DB" w14:textId="77777777" w:rsidR="00B250E6" w:rsidRDefault="007A7259">
            <w:pPr>
              <w:widowControl/>
              <w:jc w:val="right"/>
              <w:textAlignment w:val="bottom"/>
              <w:rPr>
                <w:rFonts w:ascii="宋体" w:cs="宋体"/>
                <w:color w:val="000000"/>
                <w:sz w:val="20"/>
                <w:szCs w:val="20"/>
              </w:rPr>
            </w:pPr>
            <w:r>
              <w:rPr>
                <w:rFonts w:ascii="宋体" w:hAnsi="宋体" w:cs="宋体" w:hint="eastAsia"/>
                <w:color w:val="000000"/>
                <w:sz w:val="20"/>
                <w:szCs w:val="20"/>
              </w:rPr>
              <w:t>金额单位：元</w:t>
            </w:r>
          </w:p>
        </w:tc>
      </w:tr>
      <w:tr w:rsidR="00B250E6" w14:paraId="6F998B42" w14:textId="77777777">
        <w:trPr>
          <w:trHeight w:val="297"/>
        </w:trPr>
        <w:tc>
          <w:tcPr>
            <w:tcW w:w="6154" w:type="dxa"/>
            <w:gridSpan w:val="4"/>
            <w:tcBorders>
              <w:top w:val="single" w:sz="4" w:space="0" w:color="000000"/>
              <w:left w:val="single" w:sz="4" w:space="0" w:color="000000"/>
              <w:bottom w:val="single" w:sz="4" w:space="0" w:color="000000"/>
              <w:right w:val="single" w:sz="4" w:space="0" w:color="000000"/>
            </w:tcBorders>
            <w:vAlign w:val="center"/>
          </w:tcPr>
          <w:p w14:paraId="51B1C37C"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项目</w:t>
            </w:r>
          </w:p>
        </w:tc>
        <w:tc>
          <w:tcPr>
            <w:tcW w:w="1631" w:type="dxa"/>
            <w:vMerge w:val="restart"/>
            <w:tcBorders>
              <w:top w:val="single" w:sz="4" w:space="0" w:color="000000"/>
              <w:left w:val="nil"/>
              <w:bottom w:val="single" w:sz="4" w:space="0" w:color="000000"/>
              <w:right w:val="single" w:sz="4" w:space="0" w:color="000000"/>
            </w:tcBorders>
            <w:vAlign w:val="center"/>
          </w:tcPr>
          <w:p w14:paraId="2BA545D0"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本年支出合计</w:t>
            </w:r>
          </w:p>
        </w:tc>
        <w:tc>
          <w:tcPr>
            <w:tcW w:w="1630" w:type="dxa"/>
            <w:vMerge w:val="restart"/>
            <w:tcBorders>
              <w:top w:val="single" w:sz="4" w:space="0" w:color="000000"/>
              <w:left w:val="nil"/>
              <w:bottom w:val="single" w:sz="4" w:space="0" w:color="000000"/>
              <w:right w:val="single" w:sz="4" w:space="0" w:color="000000"/>
            </w:tcBorders>
            <w:vAlign w:val="center"/>
          </w:tcPr>
          <w:p w14:paraId="7E740743"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基本支出</w:t>
            </w:r>
          </w:p>
        </w:tc>
        <w:tc>
          <w:tcPr>
            <w:tcW w:w="1325" w:type="dxa"/>
            <w:vMerge w:val="restart"/>
            <w:tcBorders>
              <w:top w:val="single" w:sz="4" w:space="0" w:color="000000"/>
              <w:left w:val="nil"/>
              <w:bottom w:val="single" w:sz="4" w:space="0" w:color="000000"/>
              <w:right w:val="single" w:sz="4" w:space="0" w:color="000000"/>
            </w:tcBorders>
            <w:vAlign w:val="center"/>
          </w:tcPr>
          <w:p w14:paraId="44479937"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项目支出</w:t>
            </w:r>
          </w:p>
        </w:tc>
        <w:tc>
          <w:tcPr>
            <w:tcW w:w="914" w:type="dxa"/>
            <w:vMerge w:val="restart"/>
            <w:tcBorders>
              <w:top w:val="single" w:sz="4" w:space="0" w:color="000000"/>
              <w:left w:val="nil"/>
              <w:bottom w:val="single" w:sz="4" w:space="0" w:color="000000"/>
              <w:right w:val="single" w:sz="4" w:space="0" w:color="000000"/>
            </w:tcBorders>
            <w:vAlign w:val="center"/>
          </w:tcPr>
          <w:p w14:paraId="09CDA0D6"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上缴上级支出</w:t>
            </w:r>
          </w:p>
        </w:tc>
        <w:tc>
          <w:tcPr>
            <w:tcW w:w="915" w:type="dxa"/>
            <w:vMerge w:val="restart"/>
            <w:tcBorders>
              <w:top w:val="single" w:sz="4" w:space="0" w:color="000000"/>
              <w:left w:val="nil"/>
              <w:bottom w:val="single" w:sz="4" w:space="0" w:color="000000"/>
              <w:right w:val="single" w:sz="4" w:space="0" w:color="000000"/>
            </w:tcBorders>
            <w:vAlign w:val="center"/>
          </w:tcPr>
          <w:p w14:paraId="309FDAA8"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经营支出</w:t>
            </w:r>
          </w:p>
        </w:tc>
        <w:tc>
          <w:tcPr>
            <w:tcW w:w="1491" w:type="dxa"/>
            <w:vMerge w:val="restart"/>
            <w:tcBorders>
              <w:top w:val="single" w:sz="4" w:space="0" w:color="000000"/>
              <w:left w:val="nil"/>
              <w:bottom w:val="single" w:sz="4" w:space="0" w:color="000000"/>
              <w:right w:val="single" w:sz="4" w:space="0" w:color="000000"/>
            </w:tcBorders>
            <w:vAlign w:val="center"/>
          </w:tcPr>
          <w:p w14:paraId="7F94193F"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对附属单位补助支出</w:t>
            </w:r>
          </w:p>
        </w:tc>
      </w:tr>
      <w:tr w:rsidR="00B250E6" w14:paraId="4493C586" w14:textId="77777777">
        <w:trPr>
          <w:trHeight w:val="324"/>
        </w:trPr>
        <w:tc>
          <w:tcPr>
            <w:tcW w:w="4072" w:type="dxa"/>
            <w:gridSpan w:val="3"/>
            <w:vMerge w:val="restart"/>
            <w:tcBorders>
              <w:top w:val="nil"/>
              <w:left w:val="single" w:sz="4" w:space="0" w:color="000000"/>
              <w:bottom w:val="single" w:sz="4" w:space="0" w:color="000000"/>
              <w:right w:val="single" w:sz="4" w:space="0" w:color="000000"/>
            </w:tcBorders>
            <w:vAlign w:val="center"/>
          </w:tcPr>
          <w:p w14:paraId="7080491A"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功能分类科目编码</w:t>
            </w:r>
          </w:p>
        </w:tc>
        <w:tc>
          <w:tcPr>
            <w:tcW w:w="2082" w:type="dxa"/>
            <w:vMerge w:val="restart"/>
            <w:tcBorders>
              <w:top w:val="nil"/>
              <w:left w:val="nil"/>
              <w:bottom w:val="single" w:sz="4" w:space="0" w:color="000000"/>
              <w:right w:val="single" w:sz="4" w:space="0" w:color="000000"/>
            </w:tcBorders>
            <w:vAlign w:val="center"/>
          </w:tcPr>
          <w:p w14:paraId="04815A78"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科目名称</w:t>
            </w:r>
          </w:p>
        </w:tc>
        <w:tc>
          <w:tcPr>
            <w:tcW w:w="1631" w:type="dxa"/>
            <w:vMerge/>
            <w:tcBorders>
              <w:top w:val="single" w:sz="4" w:space="0" w:color="000000"/>
              <w:left w:val="nil"/>
              <w:bottom w:val="single" w:sz="4" w:space="0" w:color="000000"/>
              <w:right w:val="single" w:sz="4" w:space="0" w:color="000000"/>
            </w:tcBorders>
            <w:vAlign w:val="center"/>
          </w:tcPr>
          <w:p w14:paraId="71784FFC" w14:textId="77777777" w:rsidR="00B250E6" w:rsidRDefault="00B250E6">
            <w:pPr>
              <w:jc w:val="center"/>
              <w:rPr>
                <w:rFonts w:ascii="宋体" w:cs="宋体"/>
                <w:color w:val="000000"/>
                <w:sz w:val="22"/>
              </w:rPr>
            </w:pPr>
          </w:p>
        </w:tc>
        <w:tc>
          <w:tcPr>
            <w:tcW w:w="1630" w:type="dxa"/>
            <w:vMerge/>
            <w:tcBorders>
              <w:top w:val="single" w:sz="4" w:space="0" w:color="000000"/>
              <w:left w:val="nil"/>
              <w:bottom w:val="single" w:sz="4" w:space="0" w:color="000000"/>
              <w:right w:val="single" w:sz="4" w:space="0" w:color="000000"/>
            </w:tcBorders>
            <w:vAlign w:val="center"/>
          </w:tcPr>
          <w:p w14:paraId="2FA15EB3" w14:textId="77777777" w:rsidR="00B250E6" w:rsidRDefault="00B250E6">
            <w:pPr>
              <w:jc w:val="center"/>
              <w:rPr>
                <w:rFonts w:ascii="宋体" w:cs="宋体"/>
                <w:color w:val="000000"/>
                <w:sz w:val="22"/>
              </w:rPr>
            </w:pPr>
          </w:p>
        </w:tc>
        <w:tc>
          <w:tcPr>
            <w:tcW w:w="1325" w:type="dxa"/>
            <w:vMerge/>
            <w:tcBorders>
              <w:top w:val="single" w:sz="4" w:space="0" w:color="000000"/>
              <w:left w:val="nil"/>
              <w:bottom w:val="single" w:sz="4" w:space="0" w:color="000000"/>
              <w:right w:val="single" w:sz="4" w:space="0" w:color="000000"/>
            </w:tcBorders>
            <w:vAlign w:val="center"/>
          </w:tcPr>
          <w:p w14:paraId="5CBABF15" w14:textId="77777777" w:rsidR="00B250E6" w:rsidRDefault="00B250E6">
            <w:pPr>
              <w:jc w:val="center"/>
              <w:rPr>
                <w:rFonts w:ascii="宋体" w:cs="宋体"/>
                <w:color w:val="000000"/>
                <w:sz w:val="22"/>
              </w:rPr>
            </w:pPr>
          </w:p>
        </w:tc>
        <w:tc>
          <w:tcPr>
            <w:tcW w:w="914" w:type="dxa"/>
            <w:vMerge/>
            <w:tcBorders>
              <w:top w:val="single" w:sz="4" w:space="0" w:color="000000"/>
              <w:left w:val="nil"/>
              <w:bottom w:val="single" w:sz="4" w:space="0" w:color="000000"/>
              <w:right w:val="single" w:sz="4" w:space="0" w:color="000000"/>
            </w:tcBorders>
            <w:vAlign w:val="center"/>
          </w:tcPr>
          <w:p w14:paraId="03418277" w14:textId="77777777" w:rsidR="00B250E6" w:rsidRDefault="00B250E6">
            <w:pPr>
              <w:jc w:val="center"/>
              <w:rPr>
                <w:rFonts w:ascii="宋体" w:cs="宋体"/>
                <w:color w:val="000000"/>
                <w:sz w:val="22"/>
              </w:rPr>
            </w:pPr>
          </w:p>
        </w:tc>
        <w:tc>
          <w:tcPr>
            <w:tcW w:w="915" w:type="dxa"/>
            <w:vMerge/>
            <w:tcBorders>
              <w:top w:val="single" w:sz="4" w:space="0" w:color="000000"/>
              <w:left w:val="nil"/>
              <w:bottom w:val="single" w:sz="4" w:space="0" w:color="000000"/>
              <w:right w:val="single" w:sz="4" w:space="0" w:color="000000"/>
            </w:tcBorders>
            <w:vAlign w:val="center"/>
          </w:tcPr>
          <w:p w14:paraId="0336D00C" w14:textId="77777777" w:rsidR="00B250E6" w:rsidRDefault="00B250E6">
            <w:pPr>
              <w:jc w:val="center"/>
              <w:rPr>
                <w:rFonts w:ascii="宋体" w:cs="宋体"/>
                <w:color w:val="000000"/>
                <w:sz w:val="22"/>
              </w:rPr>
            </w:pPr>
          </w:p>
        </w:tc>
        <w:tc>
          <w:tcPr>
            <w:tcW w:w="1491" w:type="dxa"/>
            <w:vMerge/>
            <w:tcBorders>
              <w:top w:val="single" w:sz="4" w:space="0" w:color="000000"/>
              <w:left w:val="nil"/>
              <w:bottom w:val="single" w:sz="4" w:space="0" w:color="000000"/>
              <w:right w:val="single" w:sz="4" w:space="0" w:color="000000"/>
            </w:tcBorders>
            <w:vAlign w:val="center"/>
          </w:tcPr>
          <w:p w14:paraId="68D81468" w14:textId="77777777" w:rsidR="00B250E6" w:rsidRDefault="00B250E6">
            <w:pPr>
              <w:jc w:val="center"/>
              <w:rPr>
                <w:rFonts w:ascii="宋体" w:cs="宋体"/>
                <w:color w:val="000000"/>
                <w:sz w:val="22"/>
              </w:rPr>
            </w:pPr>
          </w:p>
        </w:tc>
      </w:tr>
      <w:tr w:rsidR="00B250E6" w14:paraId="37D2FF95" w14:textId="77777777">
        <w:trPr>
          <w:trHeight w:val="324"/>
        </w:trPr>
        <w:tc>
          <w:tcPr>
            <w:tcW w:w="4072" w:type="dxa"/>
            <w:gridSpan w:val="3"/>
            <w:vMerge/>
            <w:tcBorders>
              <w:top w:val="nil"/>
              <w:left w:val="single" w:sz="4" w:space="0" w:color="000000"/>
              <w:bottom w:val="single" w:sz="4" w:space="0" w:color="000000"/>
              <w:right w:val="single" w:sz="4" w:space="0" w:color="000000"/>
            </w:tcBorders>
            <w:vAlign w:val="center"/>
          </w:tcPr>
          <w:p w14:paraId="740D7F84" w14:textId="77777777" w:rsidR="00B250E6" w:rsidRDefault="00B250E6">
            <w:pPr>
              <w:jc w:val="center"/>
              <w:rPr>
                <w:rFonts w:ascii="宋体" w:cs="宋体"/>
                <w:color w:val="000000"/>
                <w:sz w:val="22"/>
              </w:rPr>
            </w:pPr>
          </w:p>
        </w:tc>
        <w:tc>
          <w:tcPr>
            <w:tcW w:w="2082" w:type="dxa"/>
            <w:vMerge/>
            <w:tcBorders>
              <w:top w:val="nil"/>
              <w:left w:val="nil"/>
              <w:bottom w:val="single" w:sz="4" w:space="0" w:color="000000"/>
              <w:right w:val="single" w:sz="4" w:space="0" w:color="000000"/>
            </w:tcBorders>
            <w:vAlign w:val="center"/>
          </w:tcPr>
          <w:p w14:paraId="44E1E2FD" w14:textId="77777777" w:rsidR="00B250E6" w:rsidRDefault="00B250E6">
            <w:pPr>
              <w:jc w:val="center"/>
              <w:rPr>
                <w:rFonts w:ascii="宋体" w:cs="宋体"/>
                <w:color w:val="000000"/>
                <w:sz w:val="22"/>
              </w:rPr>
            </w:pPr>
          </w:p>
        </w:tc>
        <w:tc>
          <w:tcPr>
            <w:tcW w:w="1631" w:type="dxa"/>
            <w:vMerge/>
            <w:tcBorders>
              <w:top w:val="single" w:sz="4" w:space="0" w:color="000000"/>
              <w:left w:val="nil"/>
              <w:bottom w:val="single" w:sz="4" w:space="0" w:color="000000"/>
              <w:right w:val="single" w:sz="4" w:space="0" w:color="000000"/>
            </w:tcBorders>
            <w:vAlign w:val="center"/>
          </w:tcPr>
          <w:p w14:paraId="28CDDD74" w14:textId="77777777" w:rsidR="00B250E6" w:rsidRDefault="00B250E6">
            <w:pPr>
              <w:jc w:val="center"/>
              <w:rPr>
                <w:rFonts w:ascii="宋体" w:cs="宋体"/>
                <w:color w:val="000000"/>
                <w:sz w:val="22"/>
              </w:rPr>
            </w:pPr>
          </w:p>
        </w:tc>
        <w:tc>
          <w:tcPr>
            <w:tcW w:w="1630" w:type="dxa"/>
            <w:vMerge/>
            <w:tcBorders>
              <w:top w:val="single" w:sz="4" w:space="0" w:color="000000"/>
              <w:left w:val="nil"/>
              <w:bottom w:val="single" w:sz="4" w:space="0" w:color="000000"/>
              <w:right w:val="single" w:sz="4" w:space="0" w:color="000000"/>
            </w:tcBorders>
            <w:vAlign w:val="center"/>
          </w:tcPr>
          <w:p w14:paraId="7CB560F0" w14:textId="77777777" w:rsidR="00B250E6" w:rsidRDefault="00B250E6">
            <w:pPr>
              <w:jc w:val="center"/>
              <w:rPr>
                <w:rFonts w:ascii="宋体" w:cs="宋体"/>
                <w:color w:val="000000"/>
                <w:sz w:val="22"/>
              </w:rPr>
            </w:pPr>
          </w:p>
        </w:tc>
        <w:tc>
          <w:tcPr>
            <w:tcW w:w="1325" w:type="dxa"/>
            <w:vMerge/>
            <w:tcBorders>
              <w:top w:val="single" w:sz="4" w:space="0" w:color="000000"/>
              <w:left w:val="nil"/>
              <w:bottom w:val="single" w:sz="4" w:space="0" w:color="000000"/>
              <w:right w:val="single" w:sz="4" w:space="0" w:color="000000"/>
            </w:tcBorders>
            <w:vAlign w:val="center"/>
          </w:tcPr>
          <w:p w14:paraId="5554C10F" w14:textId="77777777" w:rsidR="00B250E6" w:rsidRDefault="00B250E6">
            <w:pPr>
              <w:jc w:val="center"/>
              <w:rPr>
                <w:rFonts w:ascii="宋体" w:cs="宋体"/>
                <w:color w:val="000000"/>
                <w:sz w:val="22"/>
              </w:rPr>
            </w:pPr>
          </w:p>
        </w:tc>
        <w:tc>
          <w:tcPr>
            <w:tcW w:w="914" w:type="dxa"/>
            <w:vMerge/>
            <w:tcBorders>
              <w:top w:val="single" w:sz="4" w:space="0" w:color="000000"/>
              <w:left w:val="nil"/>
              <w:bottom w:val="single" w:sz="4" w:space="0" w:color="000000"/>
              <w:right w:val="single" w:sz="4" w:space="0" w:color="000000"/>
            </w:tcBorders>
            <w:vAlign w:val="center"/>
          </w:tcPr>
          <w:p w14:paraId="2F7F4F9E" w14:textId="77777777" w:rsidR="00B250E6" w:rsidRDefault="00B250E6">
            <w:pPr>
              <w:jc w:val="center"/>
              <w:rPr>
                <w:rFonts w:ascii="宋体" w:cs="宋体"/>
                <w:color w:val="000000"/>
                <w:sz w:val="22"/>
              </w:rPr>
            </w:pPr>
          </w:p>
        </w:tc>
        <w:tc>
          <w:tcPr>
            <w:tcW w:w="915" w:type="dxa"/>
            <w:vMerge/>
            <w:tcBorders>
              <w:top w:val="single" w:sz="4" w:space="0" w:color="000000"/>
              <w:left w:val="nil"/>
              <w:bottom w:val="single" w:sz="4" w:space="0" w:color="000000"/>
              <w:right w:val="single" w:sz="4" w:space="0" w:color="000000"/>
            </w:tcBorders>
            <w:vAlign w:val="center"/>
          </w:tcPr>
          <w:p w14:paraId="421E1AD8" w14:textId="77777777" w:rsidR="00B250E6" w:rsidRDefault="00B250E6">
            <w:pPr>
              <w:jc w:val="center"/>
              <w:rPr>
                <w:rFonts w:ascii="宋体" w:cs="宋体"/>
                <w:color w:val="000000"/>
                <w:sz w:val="22"/>
              </w:rPr>
            </w:pPr>
          </w:p>
        </w:tc>
        <w:tc>
          <w:tcPr>
            <w:tcW w:w="1491" w:type="dxa"/>
            <w:vMerge/>
            <w:tcBorders>
              <w:top w:val="single" w:sz="4" w:space="0" w:color="000000"/>
              <w:left w:val="nil"/>
              <w:bottom w:val="single" w:sz="4" w:space="0" w:color="000000"/>
              <w:right w:val="single" w:sz="4" w:space="0" w:color="000000"/>
            </w:tcBorders>
            <w:vAlign w:val="center"/>
          </w:tcPr>
          <w:p w14:paraId="17F89E06" w14:textId="77777777" w:rsidR="00B250E6" w:rsidRDefault="00B250E6">
            <w:pPr>
              <w:jc w:val="center"/>
              <w:rPr>
                <w:rFonts w:ascii="宋体" w:cs="宋体"/>
                <w:color w:val="000000"/>
                <w:sz w:val="22"/>
              </w:rPr>
            </w:pPr>
          </w:p>
        </w:tc>
      </w:tr>
      <w:tr w:rsidR="00B250E6" w14:paraId="327E6749" w14:textId="77777777">
        <w:trPr>
          <w:trHeight w:val="297"/>
        </w:trPr>
        <w:tc>
          <w:tcPr>
            <w:tcW w:w="6154" w:type="dxa"/>
            <w:gridSpan w:val="4"/>
            <w:tcBorders>
              <w:top w:val="nil"/>
              <w:left w:val="single" w:sz="4" w:space="0" w:color="000000"/>
              <w:bottom w:val="single" w:sz="4" w:space="0" w:color="000000"/>
              <w:right w:val="single" w:sz="4" w:space="0" w:color="000000"/>
            </w:tcBorders>
            <w:vAlign w:val="center"/>
          </w:tcPr>
          <w:p w14:paraId="34A3C1D5"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栏次</w:t>
            </w:r>
          </w:p>
        </w:tc>
        <w:tc>
          <w:tcPr>
            <w:tcW w:w="1631" w:type="dxa"/>
            <w:tcBorders>
              <w:top w:val="nil"/>
              <w:left w:val="nil"/>
              <w:bottom w:val="single" w:sz="4" w:space="0" w:color="000000"/>
              <w:right w:val="single" w:sz="4" w:space="0" w:color="000000"/>
            </w:tcBorders>
            <w:vAlign w:val="center"/>
          </w:tcPr>
          <w:p w14:paraId="094FE5E5"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w:t>
            </w:r>
          </w:p>
        </w:tc>
        <w:tc>
          <w:tcPr>
            <w:tcW w:w="1630" w:type="dxa"/>
            <w:tcBorders>
              <w:top w:val="nil"/>
              <w:left w:val="nil"/>
              <w:bottom w:val="single" w:sz="4" w:space="0" w:color="000000"/>
              <w:right w:val="single" w:sz="4" w:space="0" w:color="000000"/>
            </w:tcBorders>
            <w:vAlign w:val="center"/>
          </w:tcPr>
          <w:p w14:paraId="593329AD"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w:t>
            </w:r>
          </w:p>
        </w:tc>
        <w:tc>
          <w:tcPr>
            <w:tcW w:w="1325" w:type="dxa"/>
            <w:tcBorders>
              <w:top w:val="nil"/>
              <w:left w:val="nil"/>
              <w:bottom w:val="single" w:sz="4" w:space="0" w:color="000000"/>
              <w:right w:val="single" w:sz="4" w:space="0" w:color="000000"/>
            </w:tcBorders>
            <w:vAlign w:val="center"/>
          </w:tcPr>
          <w:p w14:paraId="1AD2C77D"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w:t>
            </w:r>
          </w:p>
        </w:tc>
        <w:tc>
          <w:tcPr>
            <w:tcW w:w="914" w:type="dxa"/>
            <w:tcBorders>
              <w:top w:val="nil"/>
              <w:left w:val="nil"/>
              <w:bottom w:val="single" w:sz="4" w:space="0" w:color="000000"/>
              <w:right w:val="single" w:sz="4" w:space="0" w:color="000000"/>
            </w:tcBorders>
            <w:vAlign w:val="center"/>
          </w:tcPr>
          <w:p w14:paraId="233BC0A2"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w:t>
            </w:r>
          </w:p>
        </w:tc>
        <w:tc>
          <w:tcPr>
            <w:tcW w:w="915" w:type="dxa"/>
            <w:tcBorders>
              <w:top w:val="nil"/>
              <w:left w:val="nil"/>
              <w:bottom w:val="single" w:sz="4" w:space="0" w:color="000000"/>
              <w:right w:val="single" w:sz="4" w:space="0" w:color="000000"/>
            </w:tcBorders>
            <w:vAlign w:val="center"/>
          </w:tcPr>
          <w:p w14:paraId="4659BF7F" w14:textId="77777777" w:rsidR="00B250E6" w:rsidRDefault="007A7259">
            <w:pPr>
              <w:widowControl/>
              <w:jc w:val="center"/>
              <w:textAlignment w:val="center"/>
              <w:rPr>
                <w:rFonts w:ascii="宋体" w:cs="宋体"/>
                <w:color w:val="000000"/>
                <w:sz w:val="22"/>
              </w:rPr>
            </w:pPr>
            <w:r>
              <w:rPr>
                <w:rFonts w:ascii="宋体" w:hAnsi="宋体" w:cs="宋体"/>
                <w:color w:val="000000"/>
                <w:sz w:val="22"/>
              </w:rPr>
              <w:t>5</w:t>
            </w:r>
          </w:p>
        </w:tc>
        <w:tc>
          <w:tcPr>
            <w:tcW w:w="1491" w:type="dxa"/>
            <w:tcBorders>
              <w:top w:val="nil"/>
              <w:left w:val="nil"/>
              <w:bottom w:val="single" w:sz="4" w:space="0" w:color="000000"/>
              <w:right w:val="single" w:sz="4" w:space="0" w:color="000000"/>
            </w:tcBorders>
            <w:vAlign w:val="center"/>
          </w:tcPr>
          <w:p w14:paraId="7C145143" w14:textId="77777777" w:rsidR="00B250E6" w:rsidRDefault="007A7259">
            <w:pPr>
              <w:widowControl/>
              <w:jc w:val="center"/>
              <w:textAlignment w:val="center"/>
              <w:rPr>
                <w:rFonts w:ascii="宋体" w:cs="宋体"/>
                <w:color w:val="000000"/>
                <w:sz w:val="22"/>
              </w:rPr>
            </w:pPr>
            <w:r>
              <w:rPr>
                <w:rFonts w:ascii="宋体" w:hAnsi="宋体" w:cs="宋体"/>
                <w:color w:val="000000"/>
                <w:sz w:val="22"/>
              </w:rPr>
              <w:t>6</w:t>
            </w:r>
          </w:p>
        </w:tc>
      </w:tr>
      <w:tr w:rsidR="00B250E6" w14:paraId="3824CAA3" w14:textId="77777777">
        <w:trPr>
          <w:trHeight w:val="297"/>
        </w:trPr>
        <w:tc>
          <w:tcPr>
            <w:tcW w:w="6154" w:type="dxa"/>
            <w:gridSpan w:val="4"/>
            <w:tcBorders>
              <w:top w:val="nil"/>
              <w:left w:val="single" w:sz="4" w:space="0" w:color="000000"/>
              <w:bottom w:val="single" w:sz="4" w:space="0" w:color="000000"/>
              <w:right w:val="single" w:sz="4" w:space="0" w:color="000000"/>
            </w:tcBorders>
            <w:vAlign w:val="center"/>
          </w:tcPr>
          <w:p w14:paraId="364D1D62"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合计</w:t>
            </w:r>
          </w:p>
        </w:tc>
        <w:tc>
          <w:tcPr>
            <w:tcW w:w="1631" w:type="dxa"/>
            <w:tcBorders>
              <w:top w:val="nil"/>
              <w:left w:val="nil"/>
              <w:bottom w:val="single" w:sz="4" w:space="0" w:color="000000"/>
              <w:right w:val="single" w:sz="4" w:space="0" w:color="000000"/>
            </w:tcBorders>
            <w:vAlign w:val="center"/>
          </w:tcPr>
          <w:p w14:paraId="476D057A" w14:textId="77777777" w:rsidR="00B250E6" w:rsidRDefault="007A7259">
            <w:pPr>
              <w:widowControl/>
              <w:jc w:val="right"/>
              <w:textAlignment w:val="center"/>
              <w:rPr>
                <w:rFonts w:ascii="宋体" w:cs="宋体"/>
                <w:b/>
                <w:bCs/>
                <w:color w:val="000000"/>
                <w:sz w:val="22"/>
              </w:rPr>
            </w:pPr>
            <w:r>
              <w:rPr>
                <w:rFonts w:ascii="宋体" w:hAnsi="宋体" w:cs="宋体"/>
                <w:b/>
                <w:bCs/>
                <w:color w:val="000000"/>
                <w:sz w:val="22"/>
              </w:rPr>
              <w:t>3,700,772.66</w:t>
            </w:r>
          </w:p>
        </w:tc>
        <w:tc>
          <w:tcPr>
            <w:tcW w:w="1630" w:type="dxa"/>
            <w:tcBorders>
              <w:top w:val="nil"/>
              <w:left w:val="nil"/>
              <w:bottom w:val="single" w:sz="4" w:space="0" w:color="000000"/>
              <w:right w:val="single" w:sz="4" w:space="0" w:color="000000"/>
            </w:tcBorders>
            <w:vAlign w:val="center"/>
          </w:tcPr>
          <w:p w14:paraId="3C780119" w14:textId="77777777" w:rsidR="00B250E6" w:rsidRDefault="007A7259">
            <w:pPr>
              <w:widowControl/>
              <w:jc w:val="right"/>
              <w:textAlignment w:val="center"/>
              <w:rPr>
                <w:rFonts w:ascii="宋体" w:cs="宋体"/>
                <w:b/>
                <w:bCs/>
                <w:color w:val="000000"/>
                <w:sz w:val="22"/>
              </w:rPr>
            </w:pPr>
            <w:r>
              <w:rPr>
                <w:rFonts w:ascii="宋体" w:hAnsi="宋体" w:cs="宋体"/>
                <w:b/>
                <w:bCs/>
                <w:color w:val="000000"/>
                <w:sz w:val="22"/>
              </w:rPr>
              <w:t>3,605,572.66</w:t>
            </w:r>
          </w:p>
        </w:tc>
        <w:tc>
          <w:tcPr>
            <w:tcW w:w="1325" w:type="dxa"/>
            <w:tcBorders>
              <w:top w:val="nil"/>
              <w:left w:val="nil"/>
              <w:bottom w:val="single" w:sz="4" w:space="0" w:color="000000"/>
              <w:right w:val="single" w:sz="4" w:space="0" w:color="000000"/>
            </w:tcBorders>
            <w:vAlign w:val="center"/>
          </w:tcPr>
          <w:p w14:paraId="62CEE583" w14:textId="77777777" w:rsidR="00B250E6" w:rsidRDefault="007A7259">
            <w:pPr>
              <w:widowControl/>
              <w:jc w:val="right"/>
              <w:textAlignment w:val="center"/>
              <w:rPr>
                <w:rFonts w:ascii="宋体" w:cs="宋体"/>
                <w:b/>
                <w:bCs/>
                <w:color w:val="000000"/>
                <w:sz w:val="22"/>
              </w:rPr>
            </w:pPr>
            <w:r>
              <w:rPr>
                <w:rFonts w:ascii="宋体" w:hAnsi="宋体" w:cs="宋体"/>
                <w:b/>
                <w:bCs/>
                <w:color w:val="000000"/>
                <w:sz w:val="22"/>
              </w:rPr>
              <w:t>95,200.00</w:t>
            </w:r>
          </w:p>
        </w:tc>
        <w:tc>
          <w:tcPr>
            <w:tcW w:w="914" w:type="dxa"/>
            <w:tcBorders>
              <w:top w:val="nil"/>
              <w:left w:val="nil"/>
              <w:bottom w:val="single" w:sz="4" w:space="0" w:color="000000"/>
              <w:right w:val="single" w:sz="4" w:space="0" w:color="000000"/>
            </w:tcBorders>
            <w:vAlign w:val="center"/>
          </w:tcPr>
          <w:p w14:paraId="3647ACBB" w14:textId="77777777" w:rsidR="00B250E6" w:rsidRDefault="00B250E6">
            <w:pPr>
              <w:jc w:val="right"/>
              <w:rPr>
                <w:rFonts w:ascii="宋体" w:cs="宋体"/>
                <w:b/>
                <w:bCs/>
                <w:color w:val="000000"/>
                <w:sz w:val="22"/>
              </w:rPr>
            </w:pPr>
          </w:p>
        </w:tc>
        <w:tc>
          <w:tcPr>
            <w:tcW w:w="915" w:type="dxa"/>
            <w:tcBorders>
              <w:top w:val="nil"/>
              <w:left w:val="nil"/>
              <w:bottom w:val="single" w:sz="4" w:space="0" w:color="000000"/>
              <w:right w:val="single" w:sz="4" w:space="0" w:color="000000"/>
            </w:tcBorders>
            <w:vAlign w:val="center"/>
          </w:tcPr>
          <w:p w14:paraId="76BA491D" w14:textId="77777777" w:rsidR="00B250E6" w:rsidRDefault="00B250E6">
            <w:pPr>
              <w:jc w:val="right"/>
              <w:rPr>
                <w:rFonts w:ascii="宋体" w:cs="宋体"/>
                <w:b/>
                <w:bCs/>
                <w:color w:val="000000"/>
                <w:sz w:val="22"/>
              </w:rPr>
            </w:pPr>
          </w:p>
        </w:tc>
        <w:tc>
          <w:tcPr>
            <w:tcW w:w="1491" w:type="dxa"/>
            <w:tcBorders>
              <w:top w:val="nil"/>
              <w:left w:val="nil"/>
              <w:bottom w:val="single" w:sz="4" w:space="0" w:color="000000"/>
              <w:right w:val="single" w:sz="4" w:space="0" w:color="000000"/>
            </w:tcBorders>
            <w:vAlign w:val="center"/>
          </w:tcPr>
          <w:p w14:paraId="6393CCCD" w14:textId="77777777" w:rsidR="00B250E6" w:rsidRDefault="00B250E6">
            <w:pPr>
              <w:jc w:val="right"/>
              <w:rPr>
                <w:rFonts w:ascii="宋体" w:cs="宋体"/>
                <w:b/>
                <w:bCs/>
                <w:color w:val="000000"/>
                <w:sz w:val="22"/>
              </w:rPr>
            </w:pPr>
          </w:p>
        </w:tc>
      </w:tr>
      <w:tr w:rsidR="00B250E6" w14:paraId="259C40A7" w14:textId="77777777">
        <w:trPr>
          <w:trHeight w:val="297"/>
        </w:trPr>
        <w:tc>
          <w:tcPr>
            <w:tcW w:w="4072" w:type="dxa"/>
            <w:gridSpan w:val="3"/>
            <w:tcBorders>
              <w:top w:val="nil"/>
              <w:left w:val="single" w:sz="4" w:space="0" w:color="000000"/>
              <w:bottom w:val="single" w:sz="4" w:space="0" w:color="000000"/>
              <w:right w:val="single" w:sz="4" w:space="0" w:color="000000"/>
            </w:tcBorders>
            <w:vAlign w:val="center"/>
          </w:tcPr>
          <w:p w14:paraId="767E93D9" w14:textId="77777777" w:rsidR="00B250E6" w:rsidRDefault="007A7259">
            <w:pPr>
              <w:widowControl/>
              <w:jc w:val="left"/>
              <w:textAlignment w:val="center"/>
              <w:rPr>
                <w:rFonts w:ascii="宋体" w:cs="宋体"/>
                <w:color w:val="000000"/>
                <w:sz w:val="22"/>
              </w:rPr>
            </w:pPr>
            <w:r>
              <w:rPr>
                <w:rFonts w:ascii="宋体" w:hAnsi="宋体" w:cs="宋体"/>
                <w:color w:val="000000"/>
                <w:sz w:val="22"/>
              </w:rPr>
              <w:t>201</w:t>
            </w:r>
          </w:p>
        </w:tc>
        <w:tc>
          <w:tcPr>
            <w:tcW w:w="2082" w:type="dxa"/>
            <w:tcBorders>
              <w:top w:val="nil"/>
              <w:left w:val="nil"/>
              <w:bottom w:val="single" w:sz="4" w:space="0" w:color="000000"/>
              <w:right w:val="single" w:sz="4" w:space="0" w:color="000000"/>
            </w:tcBorders>
            <w:vAlign w:val="center"/>
          </w:tcPr>
          <w:p w14:paraId="70FAD45B"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一般公共服务支出</w:t>
            </w:r>
          </w:p>
        </w:tc>
        <w:tc>
          <w:tcPr>
            <w:tcW w:w="1631" w:type="dxa"/>
            <w:tcBorders>
              <w:top w:val="nil"/>
              <w:left w:val="nil"/>
              <w:bottom w:val="single" w:sz="4" w:space="0" w:color="000000"/>
              <w:right w:val="single" w:sz="4" w:space="0" w:color="000000"/>
            </w:tcBorders>
            <w:vAlign w:val="center"/>
          </w:tcPr>
          <w:p w14:paraId="61B18FE2"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3,700,772.66</w:t>
            </w:r>
          </w:p>
        </w:tc>
        <w:tc>
          <w:tcPr>
            <w:tcW w:w="1630" w:type="dxa"/>
            <w:tcBorders>
              <w:top w:val="nil"/>
              <w:left w:val="nil"/>
              <w:bottom w:val="single" w:sz="4" w:space="0" w:color="000000"/>
              <w:right w:val="single" w:sz="4" w:space="0" w:color="000000"/>
            </w:tcBorders>
            <w:vAlign w:val="center"/>
          </w:tcPr>
          <w:p w14:paraId="73E9AF6F" w14:textId="77777777" w:rsidR="00B250E6" w:rsidRDefault="007A7259">
            <w:pPr>
              <w:widowControl/>
              <w:jc w:val="right"/>
              <w:textAlignment w:val="center"/>
              <w:rPr>
                <w:rFonts w:ascii="宋体" w:cs="宋体"/>
                <w:color w:val="000000"/>
                <w:sz w:val="22"/>
              </w:rPr>
            </w:pPr>
            <w:r>
              <w:rPr>
                <w:rFonts w:ascii="宋体" w:hAnsi="宋体" w:cs="宋体"/>
                <w:color w:val="000000"/>
                <w:sz w:val="22"/>
              </w:rPr>
              <w:t>3,605,572.66</w:t>
            </w:r>
          </w:p>
        </w:tc>
        <w:tc>
          <w:tcPr>
            <w:tcW w:w="1325" w:type="dxa"/>
            <w:tcBorders>
              <w:top w:val="nil"/>
              <w:left w:val="nil"/>
              <w:bottom w:val="single" w:sz="4" w:space="0" w:color="000000"/>
              <w:right w:val="single" w:sz="4" w:space="0" w:color="000000"/>
            </w:tcBorders>
            <w:vAlign w:val="center"/>
          </w:tcPr>
          <w:p w14:paraId="66FC2976" w14:textId="77777777" w:rsidR="00B250E6" w:rsidRDefault="007A7259">
            <w:pPr>
              <w:widowControl/>
              <w:jc w:val="right"/>
              <w:textAlignment w:val="center"/>
              <w:rPr>
                <w:rFonts w:ascii="宋体" w:cs="宋体"/>
                <w:color w:val="000000"/>
                <w:sz w:val="22"/>
              </w:rPr>
            </w:pPr>
            <w:r>
              <w:rPr>
                <w:rFonts w:ascii="宋体" w:hAnsi="宋体" w:cs="宋体"/>
                <w:color w:val="000000"/>
                <w:sz w:val="22"/>
              </w:rPr>
              <w:t>95,200.00</w:t>
            </w:r>
          </w:p>
        </w:tc>
        <w:tc>
          <w:tcPr>
            <w:tcW w:w="914" w:type="dxa"/>
            <w:tcBorders>
              <w:top w:val="nil"/>
              <w:left w:val="nil"/>
              <w:bottom w:val="single" w:sz="4" w:space="0" w:color="000000"/>
              <w:right w:val="single" w:sz="4" w:space="0" w:color="000000"/>
            </w:tcBorders>
            <w:vAlign w:val="center"/>
          </w:tcPr>
          <w:p w14:paraId="72CF82AF" w14:textId="77777777" w:rsidR="00B250E6" w:rsidRDefault="00B250E6">
            <w:pPr>
              <w:jc w:val="right"/>
              <w:rPr>
                <w:rFonts w:ascii="宋体" w:cs="宋体"/>
                <w:color w:val="000000"/>
                <w:sz w:val="22"/>
              </w:rPr>
            </w:pPr>
          </w:p>
        </w:tc>
        <w:tc>
          <w:tcPr>
            <w:tcW w:w="915" w:type="dxa"/>
            <w:tcBorders>
              <w:top w:val="nil"/>
              <w:left w:val="nil"/>
              <w:bottom w:val="single" w:sz="4" w:space="0" w:color="000000"/>
              <w:right w:val="single" w:sz="4" w:space="0" w:color="000000"/>
            </w:tcBorders>
            <w:vAlign w:val="center"/>
          </w:tcPr>
          <w:p w14:paraId="1DD56638" w14:textId="77777777" w:rsidR="00B250E6" w:rsidRDefault="00B250E6">
            <w:pPr>
              <w:jc w:val="right"/>
              <w:rPr>
                <w:rFonts w:ascii="宋体" w:cs="宋体"/>
                <w:color w:val="000000"/>
                <w:sz w:val="22"/>
              </w:rPr>
            </w:pPr>
          </w:p>
        </w:tc>
        <w:tc>
          <w:tcPr>
            <w:tcW w:w="1491" w:type="dxa"/>
            <w:tcBorders>
              <w:top w:val="nil"/>
              <w:left w:val="nil"/>
              <w:bottom w:val="single" w:sz="4" w:space="0" w:color="000000"/>
              <w:right w:val="single" w:sz="4" w:space="0" w:color="000000"/>
            </w:tcBorders>
            <w:vAlign w:val="center"/>
          </w:tcPr>
          <w:p w14:paraId="1EBF2286" w14:textId="77777777" w:rsidR="00B250E6" w:rsidRDefault="00B250E6">
            <w:pPr>
              <w:jc w:val="right"/>
              <w:rPr>
                <w:rFonts w:ascii="宋体" w:cs="宋体"/>
                <w:color w:val="000000"/>
                <w:sz w:val="22"/>
              </w:rPr>
            </w:pPr>
          </w:p>
        </w:tc>
      </w:tr>
      <w:tr w:rsidR="00B250E6" w14:paraId="3FCCE33D" w14:textId="77777777">
        <w:trPr>
          <w:trHeight w:val="297"/>
        </w:trPr>
        <w:tc>
          <w:tcPr>
            <w:tcW w:w="4072" w:type="dxa"/>
            <w:gridSpan w:val="3"/>
            <w:tcBorders>
              <w:top w:val="nil"/>
              <w:left w:val="single" w:sz="4" w:space="0" w:color="000000"/>
              <w:bottom w:val="single" w:sz="4" w:space="0" w:color="000000"/>
              <w:right w:val="single" w:sz="4" w:space="0" w:color="000000"/>
            </w:tcBorders>
            <w:vAlign w:val="center"/>
          </w:tcPr>
          <w:p w14:paraId="76691591" w14:textId="77777777" w:rsidR="00B250E6" w:rsidRDefault="007A7259">
            <w:pPr>
              <w:widowControl/>
              <w:jc w:val="left"/>
              <w:textAlignment w:val="center"/>
              <w:rPr>
                <w:rFonts w:ascii="宋体" w:cs="宋体"/>
                <w:color w:val="000000"/>
                <w:sz w:val="22"/>
              </w:rPr>
            </w:pPr>
            <w:r>
              <w:rPr>
                <w:rFonts w:ascii="宋体" w:hAnsi="宋体" w:cs="宋体"/>
                <w:color w:val="000000"/>
                <w:sz w:val="22"/>
              </w:rPr>
              <w:t>20104</w:t>
            </w:r>
          </w:p>
        </w:tc>
        <w:tc>
          <w:tcPr>
            <w:tcW w:w="2082" w:type="dxa"/>
            <w:tcBorders>
              <w:top w:val="nil"/>
              <w:left w:val="nil"/>
              <w:bottom w:val="single" w:sz="4" w:space="0" w:color="000000"/>
              <w:right w:val="single" w:sz="4" w:space="0" w:color="000000"/>
            </w:tcBorders>
            <w:vAlign w:val="center"/>
          </w:tcPr>
          <w:p w14:paraId="386D3FC8"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发展与改革事务</w:t>
            </w:r>
          </w:p>
        </w:tc>
        <w:tc>
          <w:tcPr>
            <w:tcW w:w="1631" w:type="dxa"/>
            <w:tcBorders>
              <w:top w:val="nil"/>
              <w:left w:val="nil"/>
              <w:bottom w:val="single" w:sz="4" w:space="0" w:color="000000"/>
              <w:right w:val="single" w:sz="4" w:space="0" w:color="000000"/>
            </w:tcBorders>
            <w:vAlign w:val="center"/>
          </w:tcPr>
          <w:p w14:paraId="5234A8E8"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3,700,772.66</w:t>
            </w:r>
          </w:p>
        </w:tc>
        <w:tc>
          <w:tcPr>
            <w:tcW w:w="1630" w:type="dxa"/>
            <w:tcBorders>
              <w:top w:val="nil"/>
              <w:left w:val="nil"/>
              <w:bottom w:val="single" w:sz="4" w:space="0" w:color="000000"/>
              <w:right w:val="single" w:sz="4" w:space="0" w:color="000000"/>
            </w:tcBorders>
            <w:vAlign w:val="center"/>
          </w:tcPr>
          <w:p w14:paraId="4940B089" w14:textId="77777777" w:rsidR="00B250E6" w:rsidRDefault="007A7259">
            <w:pPr>
              <w:widowControl/>
              <w:jc w:val="right"/>
              <w:textAlignment w:val="center"/>
              <w:rPr>
                <w:rFonts w:ascii="宋体" w:cs="宋体"/>
                <w:color w:val="000000"/>
                <w:sz w:val="22"/>
              </w:rPr>
            </w:pPr>
            <w:r>
              <w:rPr>
                <w:rFonts w:ascii="宋体" w:hAnsi="宋体" w:cs="宋体"/>
                <w:color w:val="000000"/>
                <w:sz w:val="22"/>
              </w:rPr>
              <w:t>3,605,572.66</w:t>
            </w:r>
          </w:p>
        </w:tc>
        <w:tc>
          <w:tcPr>
            <w:tcW w:w="1325" w:type="dxa"/>
            <w:tcBorders>
              <w:top w:val="nil"/>
              <w:left w:val="nil"/>
              <w:bottom w:val="single" w:sz="4" w:space="0" w:color="000000"/>
              <w:right w:val="single" w:sz="4" w:space="0" w:color="000000"/>
            </w:tcBorders>
            <w:vAlign w:val="center"/>
          </w:tcPr>
          <w:p w14:paraId="51C152F5" w14:textId="77777777" w:rsidR="00B250E6" w:rsidRDefault="007A7259">
            <w:pPr>
              <w:widowControl/>
              <w:jc w:val="right"/>
              <w:textAlignment w:val="center"/>
              <w:rPr>
                <w:rFonts w:ascii="宋体" w:cs="宋体"/>
                <w:color w:val="000000"/>
                <w:sz w:val="22"/>
              </w:rPr>
            </w:pPr>
            <w:r>
              <w:rPr>
                <w:rFonts w:ascii="宋体" w:hAnsi="宋体" w:cs="宋体"/>
                <w:color w:val="000000"/>
                <w:sz w:val="22"/>
              </w:rPr>
              <w:t>95,200.00</w:t>
            </w:r>
          </w:p>
        </w:tc>
        <w:tc>
          <w:tcPr>
            <w:tcW w:w="914" w:type="dxa"/>
            <w:tcBorders>
              <w:top w:val="nil"/>
              <w:left w:val="nil"/>
              <w:bottom w:val="single" w:sz="4" w:space="0" w:color="000000"/>
              <w:right w:val="single" w:sz="4" w:space="0" w:color="000000"/>
            </w:tcBorders>
            <w:vAlign w:val="center"/>
          </w:tcPr>
          <w:p w14:paraId="00985D05" w14:textId="77777777" w:rsidR="00B250E6" w:rsidRDefault="00B250E6">
            <w:pPr>
              <w:jc w:val="right"/>
              <w:rPr>
                <w:rFonts w:ascii="宋体" w:cs="宋体"/>
                <w:color w:val="000000"/>
                <w:sz w:val="22"/>
              </w:rPr>
            </w:pPr>
          </w:p>
        </w:tc>
        <w:tc>
          <w:tcPr>
            <w:tcW w:w="915" w:type="dxa"/>
            <w:tcBorders>
              <w:top w:val="nil"/>
              <w:left w:val="nil"/>
              <w:bottom w:val="single" w:sz="4" w:space="0" w:color="000000"/>
              <w:right w:val="single" w:sz="4" w:space="0" w:color="000000"/>
            </w:tcBorders>
            <w:vAlign w:val="center"/>
          </w:tcPr>
          <w:p w14:paraId="70353E63" w14:textId="77777777" w:rsidR="00B250E6" w:rsidRDefault="00B250E6">
            <w:pPr>
              <w:jc w:val="right"/>
              <w:rPr>
                <w:rFonts w:ascii="宋体" w:cs="宋体"/>
                <w:color w:val="000000"/>
                <w:sz w:val="22"/>
              </w:rPr>
            </w:pPr>
          </w:p>
        </w:tc>
        <w:tc>
          <w:tcPr>
            <w:tcW w:w="1491" w:type="dxa"/>
            <w:tcBorders>
              <w:top w:val="nil"/>
              <w:left w:val="nil"/>
              <w:bottom w:val="single" w:sz="4" w:space="0" w:color="000000"/>
              <w:right w:val="single" w:sz="4" w:space="0" w:color="000000"/>
            </w:tcBorders>
            <w:vAlign w:val="center"/>
          </w:tcPr>
          <w:p w14:paraId="45A7574C" w14:textId="77777777" w:rsidR="00B250E6" w:rsidRDefault="00B250E6">
            <w:pPr>
              <w:jc w:val="right"/>
              <w:rPr>
                <w:rFonts w:ascii="宋体" w:cs="宋体"/>
                <w:color w:val="000000"/>
                <w:sz w:val="22"/>
              </w:rPr>
            </w:pPr>
          </w:p>
        </w:tc>
      </w:tr>
      <w:tr w:rsidR="00B250E6" w14:paraId="6614F1B1" w14:textId="77777777">
        <w:trPr>
          <w:trHeight w:val="297"/>
        </w:trPr>
        <w:tc>
          <w:tcPr>
            <w:tcW w:w="4072" w:type="dxa"/>
            <w:gridSpan w:val="3"/>
            <w:tcBorders>
              <w:top w:val="nil"/>
              <w:left w:val="single" w:sz="4" w:space="0" w:color="000000"/>
              <w:bottom w:val="single" w:sz="4" w:space="0" w:color="000000"/>
              <w:right w:val="single" w:sz="4" w:space="0" w:color="000000"/>
            </w:tcBorders>
            <w:vAlign w:val="center"/>
          </w:tcPr>
          <w:p w14:paraId="323672D4" w14:textId="77777777" w:rsidR="00B250E6" w:rsidRDefault="007A7259">
            <w:pPr>
              <w:widowControl/>
              <w:jc w:val="left"/>
              <w:textAlignment w:val="center"/>
              <w:rPr>
                <w:rFonts w:ascii="宋体" w:cs="宋体"/>
                <w:color w:val="000000"/>
                <w:sz w:val="22"/>
              </w:rPr>
            </w:pPr>
            <w:r>
              <w:rPr>
                <w:rFonts w:ascii="宋体" w:hAnsi="宋体" w:cs="宋体"/>
                <w:color w:val="000000"/>
                <w:sz w:val="22"/>
              </w:rPr>
              <w:t>2010408</w:t>
            </w:r>
          </w:p>
        </w:tc>
        <w:tc>
          <w:tcPr>
            <w:tcW w:w="2082" w:type="dxa"/>
            <w:tcBorders>
              <w:top w:val="nil"/>
              <w:left w:val="nil"/>
              <w:bottom w:val="single" w:sz="4" w:space="0" w:color="000000"/>
              <w:right w:val="single" w:sz="4" w:space="0" w:color="000000"/>
            </w:tcBorders>
            <w:vAlign w:val="center"/>
          </w:tcPr>
          <w:p w14:paraId="6DDFF66B"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物价管理</w:t>
            </w:r>
          </w:p>
        </w:tc>
        <w:tc>
          <w:tcPr>
            <w:tcW w:w="1631" w:type="dxa"/>
            <w:tcBorders>
              <w:top w:val="nil"/>
              <w:left w:val="nil"/>
              <w:bottom w:val="single" w:sz="4" w:space="0" w:color="000000"/>
              <w:right w:val="single" w:sz="4" w:space="0" w:color="000000"/>
            </w:tcBorders>
            <w:vAlign w:val="center"/>
          </w:tcPr>
          <w:p w14:paraId="43FD6B0B"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3,700,772.66</w:t>
            </w:r>
          </w:p>
        </w:tc>
        <w:tc>
          <w:tcPr>
            <w:tcW w:w="1630" w:type="dxa"/>
            <w:tcBorders>
              <w:top w:val="nil"/>
              <w:left w:val="nil"/>
              <w:bottom w:val="single" w:sz="4" w:space="0" w:color="000000"/>
              <w:right w:val="single" w:sz="4" w:space="0" w:color="000000"/>
            </w:tcBorders>
            <w:vAlign w:val="center"/>
          </w:tcPr>
          <w:p w14:paraId="6C006EB8" w14:textId="77777777" w:rsidR="00B250E6" w:rsidRDefault="007A7259">
            <w:pPr>
              <w:widowControl/>
              <w:jc w:val="right"/>
              <w:textAlignment w:val="center"/>
              <w:rPr>
                <w:rFonts w:ascii="宋体" w:cs="宋体"/>
                <w:color w:val="000000"/>
                <w:sz w:val="22"/>
              </w:rPr>
            </w:pPr>
            <w:r>
              <w:rPr>
                <w:rFonts w:ascii="宋体" w:hAnsi="宋体" w:cs="宋体"/>
                <w:color w:val="000000"/>
                <w:sz w:val="22"/>
              </w:rPr>
              <w:t>3,605,572.66</w:t>
            </w:r>
          </w:p>
        </w:tc>
        <w:tc>
          <w:tcPr>
            <w:tcW w:w="1325" w:type="dxa"/>
            <w:tcBorders>
              <w:top w:val="nil"/>
              <w:left w:val="nil"/>
              <w:bottom w:val="single" w:sz="4" w:space="0" w:color="000000"/>
              <w:right w:val="single" w:sz="4" w:space="0" w:color="000000"/>
            </w:tcBorders>
            <w:vAlign w:val="center"/>
          </w:tcPr>
          <w:p w14:paraId="67A46DFF" w14:textId="77777777" w:rsidR="00B250E6" w:rsidRDefault="007A7259">
            <w:pPr>
              <w:widowControl/>
              <w:jc w:val="right"/>
              <w:textAlignment w:val="center"/>
              <w:rPr>
                <w:rFonts w:ascii="宋体" w:cs="宋体"/>
                <w:color w:val="000000"/>
                <w:sz w:val="22"/>
              </w:rPr>
            </w:pPr>
            <w:r>
              <w:rPr>
                <w:rFonts w:ascii="宋体" w:hAnsi="宋体" w:cs="宋体"/>
                <w:color w:val="000000"/>
                <w:sz w:val="22"/>
              </w:rPr>
              <w:t>95,200.00</w:t>
            </w:r>
          </w:p>
        </w:tc>
        <w:tc>
          <w:tcPr>
            <w:tcW w:w="914" w:type="dxa"/>
            <w:tcBorders>
              <w:top w:val="nil"/>
              <w:left w:val="nil"/>
              <w:bottom w:val="single" w:sz="4" w:space="0" w:color="000000"/>
              <w:right w:val="single" w:sz="4" w:space="0" w:color="000000"/>
            </w:tcBorders>
            <w:vAlign w:val="center"/>
          </w:tcPr>
          <w:p w14:paraId="2A1CB1DF" w14:textId="77777777" w:rsidR="00B250E6" w:rsidRDefault="00B250E6">
            <w:pPr>
              <w:jc w:val="right"/>
              <w:rPr>
                <w:rFonts w:ascii="宋体" w:cs="宋体"/>
                <w:color w:val="000000"/>
                <w:sz w:val="22"/>
              </w:rPr>
            </w:pPr>
          </w:p>
        </w:tc>
        <w:tc>
          <w:tcPr>
            <w:tcW w:w="915" w:type="dxa"/>
            <w:tcBorders>
              <w:top w:val="nil"/>
              <w:left w:val="nil"/>
              <w:bottom w:val="single" w:sz="4" w:space="0" w:color="000000"/>
              <w:right w:val="single" w:sz="4" w:space="0" w:color="000000"/>
            </w:tcBorders>
            <w:vAlign w:val="center"/>
          </w:tcPr>
          <w:p w14:paraId="29E07082" w14:textId="77777777" w:rsidR="00B250E6" w:rsidRDefault="00B250E6">
            <w:pPr>
              <w:jc w:val="right"/>
              <w:rPr>
                <w:rFonts w:ascii="宋体" w:cs="宋体"/>
                <w:color w:val="000000"/>
                <w:sz w:val="22"/>
              </w:rPr>
            </w:pPr>
          </w:p>
        </w:tc>
        <w:tc>
          <w:tcPr>
            <w:tcW w:w="1491" w:type="dxa"/>
            <w:tcBorders>
              <w:top w:val="nil"/>
              <w:left w:val="nil"/>
              <w:bottom w:val="single" w:sz="4" w:space="0" w:color="000000"/>
              <w:right w:val="single" w:sz="4" w:space="0" w:color="000000"/>
            </w:tcBorders>
            <w:vAlign w:val="center"/>
          </w:tcPr>
          <w:p w14:paraId="2249036B" w14:textId="77777777" w:rsidR="00B250E6" w:rsidRDefault="00B250E6">
            <w:pPr>
              <w:jc w:val="right"/>
              <w:rPr>
                <w:rFonts w:ascii="宋体" w:cs="宋体"/>
                <w:color w:val="000000"/>
                <w:sz w:val="22"/>
              </w:rPr>
            </w:pPr>
          </w:p>
        </w:tc>
      </w:tr>
      <w:tr w:rsidR="00B250E6" w14:paraId="63A0BAEB" w14:textId="77777777">
        <w:trPr>
          <w:trHeight w:val="297"/>
        </w:trPr>
        <w:tc>
          <w:tcPr>
            <w:tcW w:w="4072" w:type="dxa"/>
            <w:gridSpan w:val="3"/>
            <w:tcBorders>
              <w:top w:val="nil"/>
              <w:left w:val="single" w:sz="4" w:space="0" w:color="000000"/>
              <w:bottom w:val="single" w:sz="4" w:space="0" w:color="000000"/>
              <w:right w:val="single" w:sz="4" w:space="0" w:color="000000"/>
            </w:tcBorders>
            <w:vAlign w:val="center"/>
          </w:tcPr>
          <w:p w14:paraId="4C88FAA0" w14:textId="77777777" w:rsidR="00B250E6" w:rsidRDefault="00B250E6">
            <w:pPr>
              <w:jc w:val="left"/>
              <w:rPr>
                <w:rFonts w:ascii="宋体" w:cs="宋体"/>
                <w:color w:val="000000"/>
                <w:sz w:val="22"/>
              </w:rPr>
            </w:pPr>
          </w:p>
        </w:tc>
        <w:tc>
          <w:tcPr>
            <w:tcW w:w="2082" w:type="dxa"/>
            <w:tcBorders>
              <w:top w:val="nil"/>
              <w:left w:val="nil"/>
              <w:bottom w:val="single" w:sz="4" w:space="0" w:color="000000"/>
              <w:right w:val="single" w:sz="4" w:space="0" w:color="000000"/>
            </w:tcBorders>
            <w:vAlign w:val="center"/>
          </w:tcPr>
          <w:p w14:paraId="3E03B879" w14:textId="77777777" w:rsidR="00B250E6" w:rsidRDefault="00B250E6">
            <w:pPr>
              <w:jc w:val="left"/>
              <w:rPr>
                <w:rFonts w:ascii="宋体" w:cs="宋体"/>
                <w:color w:val="000000"/>
                <w:sz w:val="22"/>
              </w:rPr>
            </w:pPr>
          </w:p>
        </w:tc>
        <w:tc>
          <w:tcPr>
            <w:tcW w:w="1631" w:type="dxa"/>
            <w:tcBorders>
              <w:top w:val="nil"/>
              <w:left w:val="nil"/>
              <w:bottom w:val="single" w:sz="4" w:space="0" w:color="000000"/>
              <w:right w:val="single" w:sz="4" w:space="0" w:color="000000"/>
            </w:tcBorders>
            <w:vAlign w:val="center"/>
          </w:tcPr>
          <w:p w14:paraId="2FC8C676" w14:textId="77777777" w:rsidR="00B250E6" w:rsidRDefault="00B250E6">
            <w:pPr>
              <w:jc w:val="right"/>
              <w:rPr>
                <w:rFonts w:ascii="宋体" w:cs="宋体"/>
                <w:color w:val="000000"/>
                <w:sz w:val="22"/>
              </w:rPr>
            </w:pPr>
          </w:p>
        </w:tc>
        <w:tc>
          <w:tcPr>
            <w:tcW w:w="1630" w:type="dxa"/>
            <w:tcBorders>
              <w:top w:val="nil"/>
              <w:left w:val="nil"/>
              <w:bottom w:val="single" w:sz="4" w:space="0" w:color="000000"/>
              <w:right w:val="single" w:sz="4" w:space="0" w:color="000000"/>
            </w:tcBorders>
            <w:vAlign w:val="center"/>
          </w:tcPr>
          <w:p w14:paraId="447261CD" w14:textId="77777777" w:rsidR="00B250E6" w:rsidRDefault="00B250E6">
            <w:pPr>
              <w:jc w:val="right"/>
              <w:rPr>
                <w:rFonts w:ascii="宋体" w:cs="宋体"/>
                <w:color w:val="000000"/>
                <w:sz w:val="22"/>
              </w:rPr>
            </w:pPr>
          </w:p>
        </w:tc>
        <w:tc>
          <w:tcPr>
            <w:tcW w:w="1325" w:type="dxa"/>
            <w:tcBorders>
              <w:top w:val="nil"/>
              <w:left w:val="nil"/>
              <w:bottom w:val="single" w:sz="4" w:space="0" w:color="000000"/>
              <w:right w:val="single" w:sz="4" w:space="0" w:color="000000"/>
            </w:tcBorders>
            <w:vAlign w:val="center"/>
          </w:tcPr>
          <w:p w14:paraId="731ED381" w14:textId="77777777" w:rsidR="00B250E6" w:rsidRDefault="00B250E6">
            <w:pPr>
              <w:jc w:val="right"/>
              <w:rPr>
                <w:rFonts w:ascii="宋体" w:cs="宋体"/>
                <w:color w:val="000000"/>
                <w:sz w:val="22"/>
              </w:rPr>
            </w:pPr>
          </w:p>
        </w:tc>
        <w:tc>
          <w:tcPr>
            <w:tcW w:w="914" w:type="dxa"/>
            <w:tcBorders>
              <w:top w:val="nil"/>
              <w:left w:val="nil"/>
              <w:bottom w:val="single" w:sz="4" w:space="0" w:color="000000"/>
              <w:right w:val="single" w:sz="4" w:space="0" w:color="000000"/>
            </w:tcBorders>
            <w:vAlign w:val="center"/>
          </w:tcPr>
          <w:p w14:paraId="00A4FA7F" w14:textId="77777777" w:rsidR="00B250E6" w:rsidRDefault="00B250E6">
            <w:pPr>
              <w:jc w:val="right"/>
              <w:rPr>
                <w:rFonts w:ascii="宋体" w:cs="宋体"/>
                <w:color w:val="000000"/>
                <w:sz w:val="22"/>
              </w:rPr>
            </w:pPr>
          </w:p>
        </w:tc>
        <w:tc>
          <w:tcPr>
            <w:tcW w:w="915" w:type="dxa"/>
            <w:tcBorders>
              <w:top w:val="nil"/>
              <w:left w:val="nil"/>
              <w:bottom w:val="single" w:sz="4" w:space="0" w:color="000000"/>
              <w:right w:val="single" w:sz="4" w:space="0" w:color="000000"/>
            </w:tcBorders>
            <w:vAlign w:val="center"/>
          </w:tcPr>
          <w:p w14:paraId="542A8CB6" w14:textId="77777777" w:rsidR="00B250E6" w:rsidRDefault="00B250E6">
            <w:pPr>
              <w:jc w:val="right"/>
              <w:rPr>
                <w:rFonts w:ascii="宋体" w:cs="宋体"/>
                <w:color w:val="000000"/>
                <w:sz w:val="22"/>
              </w:rPr>
            </w:pPr>
          </w:p>
        </w:tc>
        <w:tc>
          <w:tcPr>
            <w:tcW w:w="1491" w:type="dxa"/>
            <w:tcBorders>
              <w:top w:val="nil"/>
              <w:left w:val="nil"/>
              <w:bottom w:val="single" w:sz="4" w:space="0" w:color="000000"/>
              <w:right w:val="single" w:sz="4" w:space="0" w:color="000000"/>
            </w:tcBorders>
            <w:vAlign w:val="center"/>
          </w:tcPr>
          <w:p w14:paraId="7F651342" w14:textId="77777777" w:rsidR="00B250E6" w:rsidRDefault="00B250E6">
            <w:pPr>
              <w:jc w:val="right"/>
              <w:rPr>
                <w:rFonts w:ascii="宋体" w:cs="宋体"/>
                <w:color w:val="000000"/>
                <w:sz w:val="22"/>
              </w:rPr>
            </w:pPr>
          </w:p>
        </w:tc>
      </w:tr>
      <w:tr w:rsidR="00B250E6" w14:paraId="732B3283" w14:textId="77777777">
        <w:trPr>
          <w:trHeight w:val="297"/>
        </w:trPr>
        <w:tc>
          <w:tcPr>
            <w:tcW w:w="4072" w:type="dxa"/>
            <w:gridSpan w:val="3"/>
            <w:tcBorders>
              <w:top w:val="nil"/>
              <w:left w:val="single" w:sz="4" w:space="0" w:color="000000"/>
              <w:bottom w:val="single" w:sz="4" w:space="0" w:color="000000"/>
              <w:right w:val="single" w:sz="4" w:space="0" w:color="000000"/>
            </w:tcBorders>
            <w:vAlign w:val="center"/>
          </w:tcPr>
          <w:p w14:paraId="282FB199" w14:textId="77777777" w:rsidR="00B250E6" w:rsidRDefault="00B250E6">
            <w:pPr>
              <w:jc w:val="left"/>
              <w:rPr>
                <w:rFonts w:ascii="宋体" w:cs="宋体"/>
                <w:color w:val="000000"/>
                <w:sz w:val="22"/>
              </w:rPr>
            </w:pPr>
          </w:p>
        </w:tc>
        <w:tc>
          <w:tcPr>
            <w:tcW w:w="2082" w:type="dxa"/>
            <w:tcBorders>
              <w:top w:val="nil"/>
              <w:left w:val="nil"/>
              <w:bottom w:val="single" w:sz="4" w:space="0" w:color="000000"/>
              <w:right w:val="single" w:sz="4" w:space="0" w:color="000000"/>
            </w:tcBorders>
            <w:vAlign w:val="center"/>
          </w:tcPr>
          <w:p w14:paraId="48BD0775" w14:textId="77777777" w:rsidR="00B250E6" w:rsidRDefault="00B250E6">
            <w:pPr>
              <w:jc w:val="left"/>
              <w:rPr>
                <w:rFonts w:ascii="宋体" w:cs="宋体"/>
                <w:color w:val="000000"/>
                <w:sz w:val="22"/>
              </w:rPr>
            </w:pPr>
          </w:p>
        </w:tc>
        <w:tc>
          <w:tcPr>
            <w:tcW w:w="1631" w:type="dxa"/>
            <w:tcBorders>
              <w:top w:val="nil"/>
              <w:left w:val="nil"/>
              <w:bottom w:val="single" w:sz="4" w:space="0" w:color="000000"/>
              <w:right w:val="single" w:sz="4" w:space="0" w:color="000000"/>
            </w:tcBorders>
            <w:vAlign w:val="center"/>
          </w:tcPr>
          <w:p w14:paraId="16D3FB48" w14:textId="77777777" w:rsidR="00B250E6" w:rsidRDefault="00B250E6">
            <w:pPr>
              <w:jc w:val="right"/>
              <w:rPr>
                <w:rFonts w:ascii="宋体" w:cs="宋体"/>
                <w:color w:val="000000"/>
                <w:sz w:val="22"/>
              </w:rPr>
            </w:pPr>
          </w:p>
        </w:tc>
        <w:tc>
          <w:tcPr>
            <w:tcW w:w="1630" w:type="dxa"/>
            <w:tcBorders>
              <w:top w:val="nil"/>
              <w:left w:val="nil"/>
              <w:bottom w:val="single" w:sz="4" w:space="0" w:color="000000"/>
              <w:right w:val="single" w:sz="4" w:space="0" w:color="000000"/>
            </w:tcBorders>
            <w:vAlign w:val="center"/>
          </w:tcPr>
          <w:p w14:paraId="5D5BC296" w14:textId="77777777" w:rsidR="00B250E6" w:rsidRDefault="00B250E6">
            <w:pPr>
              <w:jc w:val="right"/>
              <w:rPr>
                <w:rFonts w:ascii="宋体" w:cs="宋体"/>
                <w:color w:val="000000"/>
                <w:sz w:val="22"/>
              </w:rPr>
            </w:pPr>
          </w:p>
        </w:tc>
        <w:tc>
          <w:tcPr>
            <w:tcW w:w="1325" w:type="dxa"/>
            <w:tcBorders>
              <w:top w:val="nil"/>
              <w:left w:val="nil"/>
              <w:bottom w:val="single" w:sz="4" w:space="0" w:color="000000"/>
              <w:right w:val="single" w:sz="4" w:space="0" w:color="000000"/>
            </w:tcBorders>
            <w:vAlign w:val="center"/>
          </w:tcPr>
          <w:p w14:paraId="2444CEA2" w14:textId="77777777" w:rsidR="00B250E6" w:rsidRDefault="00B250E6">
            <w:pPr>
              <w:jc w:val="right"/>
              <w:rPr>
                <w:rFonts w:ascii="宋体" w:cs="宋体"/>
                <w:color w:val="000000"/>
                <w:sz w:val="22"/>
              </w:rPr>
            </w:pPr>
          </w:p>
        </w:tc>
        <w:tc>
          <w:tcPr>
            <w:tcW w:w="914" w:type="dxa"/>
            <w:tcBorders>
              <w:top w:val="nil"/>
              <w:left w:val="nil"/>
              <w:bottom w:val="single" w:sz="4" w:space="0" w:color="000000"/>
              <w:right w:val="single" w:sz="4" w:space="0" w:color="000000"/>
            </w:tcBorders>
            <w:vAlign w:val="center"/>
          </w:tcPr>
          <w:p w14:paraId="7EB7E408" w14:textId="77777777" w:rsidR="00B250E6" w:rsidRDefault="00B250E6">
            <w:pPr>
              <w:jc w:val="right"/>
              <w:rPr>
                <w:rFonts w:ascii="宋体" w:cs="宋体"/>
                <w:color w:val="000000"/>
                <w:sz w:val="22"/>
              </w:rPr>
            </w:pPr>
          </w:p>
        </w:tc>
        <w:tc>
          <w:tcPr>
            <w:tcW w:w="915" w:type="dxa"/>
            <w:tcBorders>
              <w:top w:val="nil"/>
              <w:left w:val="nil"/>
              <w:bottom w:val="single" w:sz="4" w:space="0" w:color="000000"/>
              <w:right w:val="single" w:sz="4" w:space="0" w:color="000000"/>
            </w:tcBorders>
            <w:vAlign w:val="center"/>
          </w:tcPr>
          <w:p w14:paraId="6FB3F62C" w14:textId="77777777" w:rsidR="00B250E6" w:rsidRDefault="00B250E6">
            <w:pPr>
              <w:jc w:val="right"/>
              <w:rPr>
                <w:rFonts w:ascii="宋体" w:cs="宋体"/>
                <w:color w:val="000000"/>
                <w:sz w:val="22"/>
              </w:rPr>
            </w:pPr>
          </w:p>
        </w:tc>
        <w:tc>
          <w:tcPr>
            <w:tcW w:w="1491" w:type="dxa"/>
            <w:tcBorders>
              <w:top w:val="nil"/>
              <w:left w:val="nil"/>
              <w:bottom w:val="single" w:sz="4" w:space="0" w:color="000000"/>
              <w:right w:val="single" w:sz="4" w:space="0" w:color="000000"/>
            </w:tcBorders>
            <w:vAlign w:val="center"/>
          </w:tcPr>
          <w:p w14:paraId="65F7EC25" w14:textId="77777777" w:rsidR="00B250E6" w:rsidRDefault="00B250E6">
            <w:pPr>
              <w:jc w:val="right"/>
              <w:rPr>
                <w:rFonts w:ascii="宋体" w:cs="宋体"/>
                <w:color w:val="000000"/>
                <w:sz w:val="22"/>
              </w:rPr>
            </w:pPr>
          </w:p>
        </w:tc>
      </w:tr>
      <w:tr w:rsidR="00B250E6" w14:paraId="67F3069C" w14:textId="77777777">
        <w:trPr>
          <w:trHeight w:val="297"/>
        </w:trPr>
        <w:tc>
          <w:tcPr>
            <w:tcW w:w="4072" w:type="dxa"/>
            <w:gridSpan w:val="3"/>
            <w:tcBorders>
              <w:top w:val="nil"/>
              <w:left w:val="single" w:sz="4" w:space="0" w:color="000000"/>
              <w:bottom w:val="single" w:sz="4" w:space="0" w:color="000000"/>
              <w:right w:val="single" w:sz="4" w:space="0" w:color="000000"/>
            </w:tcBorders>
            <w:vAlign w:val="center"/>
          </w:tcPr>
          <w:p w14:paraId="5B3DBB15" w14:textId="77777777" w:rsidR="00B250E6" w:rsidRDefault="00B250E6">
            <w:pPr>
              <w:jc w:val="left"/>
              <w:rPr>
                <w:rFonts w:ascii="宋体" w:cs="宋体"/>
                <w:color w:val="000000"/>
                <w:sz w:val="22"/>
              </w:rPr>
            </w:pPr>
          </w:p>
        </w:tc>
        <w:tc>
          <w:tcPr>
            <w:tcW w:w="2082" w:type="dxa"/>
            <w:tcBorders>
              <w:top w:val="nil"/>
              <w:left w:val="nil"/>
              <w:bottom w:val="single" w:sz="4" w:space="0" w:color="000000"/>
              <w:right w:val="single" w:sz="4" w:space="0" w:color="000000"/>
            </w:tcBorders>
            <w:vAlign w:val="center"/>
          </w:tcPr>
          <w:p w14:paraId="6A3EF941" w14:textId="77777777" w:rsidR="00B250E6" w:rsidRDefault="00B250E6">
            <w:pPr>
              <w:jc w:val="left"/>
              <w:rPr>
                <w:rFonts w:ascii="宋体" w:cs="宋体"/>
                <w:color w:val="000000"/>
                <w:sz w:val="22"/>
              </w:rPr>
            </w:pPr>
          </w:p>
        </w:tc>
        <w:tc>
          <w:tcPr>
            <w:tcW w:w="1631" w:type="dxa"/>
            <w:tcBorders>
              <w:top w:val="nil"/>
              <w:left w:val="nil"/>
              <w:bottom w:val="single" w:sz="4" w:space="0" w:color="000000"/>
              <w:right w:val="single" w:sz="4" w:space="0" w:color="000000"/>
            </w:tcBorders>
            <w:vAlign w:val="center"/>
          </w:tcPr>
          <w:p w14:paraId="0CED30A5" w14:textId="77777777" w:rsidR="00B250E6" w:rsidRDefault="00B250E6">
            <w:pPr>
              <w:jc w:val="right"/>
              <w:rPr>
                <w:rFonts w:ascii="宋体" w:cs="宋体"/>
                <w:color w:val="000000"/>
                <w:sz w:val="22"/>
              </w:rPr>
            </w:pPr>
          </w:p>
        </w:tc>
        <w:tc>
          <w:tcPr>
            <w:tcW w:w="1630" w:type="dxa"/>
            <w:tcBorders>
              <w:top w:val="nil"/>
              <w:left w:val="nil"/>
              <w:bottom w:val="single" w:sz="4" w:space="0" w:color="000000"/>
              <w:right w:val="single" w:sz="4" w:space="0" w:color="000000"/>
            </w:tcBorders>
            <w:vAlign w:val="center"/>
          </w:tcPr>
          <w:p w14:paraId="026FF15A" w14:textId="77777777" w:rsidR="00B250E6" w:rsidRDefault="00B250E6">
            <w:pPr>
              <w:jc w:val="right"/>
              <w:rPr>
                <w:rFonts w:ascii="宋体" w:cs="宋体"/>
                <w:color w:val="000000"/>
                <w:sz w:val="22"/>
              </w:rPr>
            </w:pPr>
          </w:p>
        </w:tc>
        <w:tc>
          <w:tcPr>
            <w:tcW w:w="1325" w:type="dxa"/>
            <w:tcBorders>
              <w:top w:val="nil"/>
              <w:left w:val="nil"/>
              <w:bottom w:val="single" w:sz="4" w:space="0" w:color="000000"/>
              <w:right w:val="single" w:sz="4" w:space="0" w:color="000000"/>
            </w:tcBorders>
            <w:vAlign w:val="center"/>
          </w:tcPr>
          <w:p w14:paraId="1B8AC125" w14:textId="77777777" w:rsidR="00B250E6" w:rsidRDefault="00B250E6">
            <w:pPr>
              <w:jc w:val="right"/>
              <w:rPr>
                <w:rFonts w:ascii="宋体" w:cs="宋体"/>
                <w:color w:val="000000"/>
                <w:sz w:val="22"/>
              </w:rPr>
            </w:pPr>
          </w:p>
        </w:tc>
        <w:tc>
          <w:tcPr>
            <w:tcW w:w="914" w:type="dxa"/>
            <w:tcBorders>
              <w:top w:val="nil"/>
              <w:left w:val="nil"/>
              <w:bottom w:val="single" w:sz="4" w:space="0" w:color="000000"/>
              <w:right w:val="single" w:sz="4" w:space="0" w:color="000000"/>
            </w:tcBorders>
            <w:vAlign w:val="center"/>
          </w:tcPr>
          <w:p w14:paraId="35206BCE" w14:textId="77777777" w:rsidR="00B250E6" w:rsidRDefault="00B250E6">
            <w:pPr>
              <w:jc w:val="right"/>
              <w:rPr>
                <w:rFonts w:ascii="宋体" w:cs="宋体"/>
                <w:color w:val="000000"/>
                <w:sz w:val="22"/>
              </w:rPr>
            </w:pPr>
          </w:p>
        </w:tc>
        <w:tc>
          <w:tcPr>
            <w:tcW w:w="915" w:type="dxa"/>
            <w:tcBorders>
              <w:top w:val="nil"/>
              <w:left w:val="nil"/>
              <w:bottom w:val="single" w:sz="4" w:space="0" w:color="000000"/>
              <w:right w:val="single" w:sz="4" w:space="0" w:color="000000"/>
            </w:tcBorders>
            <w:vAlign w:val="center"/>
          </w:tcPr>
          <w:p w14:paraId="37D493A1" w14:textId="77777777" w:rsidR="00B250E6" w:rsidRDefault="00B250E6">
            <w:pPr>
              <w:jc w:val="right"/>
              <w:rPr>
                <w:rFonts w:ascii="宋体" w:cs="宋体"/>
                <w:color w:val="000000"/>
                <w:sz w:val="22"/>
              </w:rPr>
            </w:pPr>
          </w:p>
        </w:tc>
        <w:tc>
          <w:tcPr>
            <w:tcW w:w="1491" w:type="dxa"/>
            <w:tcBorders>
              <w:top w:val="nil"/>
              <w:left w:val="nil"/>
              <w:bottom w:val="single" w:sz="4" w:space="0" w:color="000000"/>
              <w:right w:val="single" w:sz="4" w:space="0" w:color="000000"/>
            </w:tcBorders>
            <w:vAlign w:val="center"/>
          </w:tcPr>
          <w:p w14:paraId="71306080" w14:textId="77777777" w:rsidR="00B250E6" w:rsidRDefault="00B250E6">
            <w:pPr>
              <w:jc w:val="right"/>
              <w:rPr>
                <w:rFonts w:ascii="宋体" w:cs="宋体"/>
                <w:color w:val="000000"/>
                <w:sz w:val="22"/>
              </w:rPr>
            </w:pPr>
          </w:p>
        </w:tc>
      </w:tr>
      <w:tr w:rsidR="00B250E6" w14:paraId="6B0F857A" w14:textId="77777777">
        <w:trPr>
          <w:trHeight w:val="297"/>
        </w:trPr>
        <w:tc>
          <w:tcPr>
            <w:tcW w:w="4072" w:type="dxa"/>
            <w:gridSpan w:val="3"/>
            <w:tcBorders>
              <w:top w:val="nil"/>
              <w:left w:val="single" w:sz="4" w:space="0" w:color="000000"/>
              <w:bottom w:val="single" w:sz="4" w:space="0" w:color="000000"/>
              <w:right w:val="single" w:sz="4" w:space="0" w:color="000000"/>
            </w:tcBorders>
            <w:vAlign w:val="center"/>
          </w:tcPr>
          <w:p w14:paraId="71516F1A" w14:textId="77777777" w:rsidR="00B250E6" w:rsidRDefault="00B250E6">
            <w:pPr>
              <w:jc w:val="left"/>
              <w:rPr>
                <w:rFonts w:ascii="宋体" w:cs="宋体"/>
                <w:color w:val="000000"/>
                <w:sz w:val="22"/>
              </w:rPr>
            </w:pPr>
          </w:p>
        </w:tc>
        <w:tc>
          <w:tcPr>
            <w:tcW w:w="2082" w:type="dxa"/>
            <w:tcBorders>
              <w:top w:val="nil"/>
              <w:left w:val="nil"/>
              <w:bottom w:val="single" w:sz="4" w:space="0" w:color="000000"/>
              <w:right w:val="single" w:sz="4" w:space="0" w:color="000000"/>
            </w:tcBorders>
            <w:vAlign w:val="center"/>
          </w:tcPr>
          <w:p w14:paraId="5C202FE1" w14:textId="77777777" w:rsidR="00B250E6" w:rsidRDefault="00B250E6">
            <w:pPr>
              <w:jc w:val="left"/>
              <w:rPr>
                <w:rFonts w:ascii="宋体" w:cs="宋体"/>
                <w:color w:val="000000"/>
                <w:sz w:val="22"/>
              </w:rPr>
            </w:pPr>
          </w:p>
        </w:tc>
        <w:tc>
          <w:tcPr>
            <w:tcW w:w="1631" w:type="dxa"/>
            <w:tcBorders>
              <w:top w:val="nil"/>
              <w:left w:val="nil"/>
              <w:bottom w:val="single" w:sz="4" w:space="0" w:color="000000"/>
              <w:right w:val="single" w:sz="4" w:space="0" w:color="000000"/>
            </w:tcBorders>
            <w:vAlign w:val="center"/>
          </w:tcPr>
          <w:p w14:paraId="59D9B942" w14:textId="77777777" w:rsidR="00B250E6" w:rsidRDefault="00B250E6">
            <w:pPr>
              <w:jc w:val="right"/>
              <w:rPr>
                <w:rFonts w:ascii="宋体" w:cs="宋体"/>
                <w:color w:val="000000"/>
                <w:sz w:val="22"/>
              </w:rPr>
            </w:pPr>
          </w:p>
        </w:tc>
        <w:tc>
          <w:tcPr>
            <w:tcW w:w="1630" w:type="dxa"/>
            <w:tcBorders>
              <w:top w:val="nil"/>
              <w:left w:val="nil"/>
              <w:bottom w:val="single" w:sz="4" w:space="0" w:color="000000"/>
              <w:right w:val="single" w:sz="4" w:space="0" w:color="000000"/>
            </w:tcBorders>
            <w:vAlign w:val="center"/>
          </w:tcPr>
          <w:p w14:paraId="10A4EFBF" w14:textId="77777777" w:rsidR="00B250E6" w:rsidRDefault="00B250E6">
            <w:pPr>
              <w:jc w:val="right"/>
              <w:rPr>
                <w:rFonts w:ascii="宋体" w:cs="宋体"/>
                <w:color w:val="000000"/>
                <w:sz w:val="22"/>
              </w:rPr>
            </w:pPr>
          </w:p>
        </w:tc>
        <w:tc>
          <w:tcPr>
            <w:tcW w:w="1325" w:type="dxa"/>
            <w:tcBorders>
              <w:top w:val="nil"/>
              <w:left w:val="nil"/>
              <w:bottom w:val="single" w:sz="4" w:space="0" w:color="000000"/>
              <w:right w:val="single" w:sz="4" w:space="0" w:color="000000"/>
            </w:tcBorders>
            <w:vAlign w:val="center"/>
          </w:tcPr>
          <w:p w14:paraId="228E32E7" w14:textId="77777777" w:rsidR="00B250E6" w:rsidRDefault="00B250E6">
            <w:pPr>
              <w:jc w:val="right"/>
              <w:rPr>
                <w:rFonts w:ascii="宋体" w:cs="宋体"/>
                <w:color w:val="000000"/>
                <w:sz w:val="22"/>
              </w:rPr>
            </w:pPr>
          </w:p>
        </w:tc>
        <w:tc>
          <w:tcPr>
            <w:tcW w:w="914" w:type="dxa"/>
            <w:tcBorders>
              <w:top w:val="nil"/>
              <w:left w:val="nil"/>
              <w:bottom w:val="single" w:sz="4" w:space="0" w:color="000000"/>
              <w:right w:val="single" w:sz="4" w:space="0" w:color="000000"/>
            </w:tcBorders>
            <w:vAlign w:val="center"/>
          </w:tcPr>
          <w:p w14:paraId="44438A74" w14:textId="77777777" w:rsidR="00B250E6" w:rsidRDefault="00B250E6">
            <w:pPr>
              <w:jc w:val="right"/>
              <w:rPr>
                <w:rFonts w:ascii="宋体" w:cs="宋体"/>
                <w:color w:val="000000"/>
                <w:sz w:val="22"/>
              </w:rPr>
            </w:pPr>
          </w:p>
        </w:tc>
        <w:tc>
          <w:tcPr>
            <w:tcW w:w="915" w:type="dxa"/>
            <w:tcBorders>
              <w:top w:val="nil"/>
              <w:left w:val="nil"/>
              <w:bottom w:val="single" w:sz="4" w:space="0" w:color="000000"/>
              <w:right w:val="single" w:sz="4" w:space="0" w:color="000000"/>
            </w:tcBorders>
            <w:vAlign w:val="center"/>
          </w:tcPr>
          <w:p w14:paraId="6E23695E" w14:textId="77777777" w:rsidR="00B250E6" w:rsidRDefault="00B250E6">
            <w:pPr>
              <w:jc w:val="right"/>
              <w:rPr>
                <w:rFonts w:ascii="宋体" w:cs="宋体"/>
                <w:color w:val="000000"/>
                <w:sz w:val="22"/>
              </w:rPr>
            </w:pPr>
          </w:p>
        </w:tc>
        <w:tc>
          <w:tcPr>
            <w:tcW w:w="1491" w:type="dxa"/>
            <w:tcBorders>
              <w:top w:val="nil"/>
              <w:left w:val="nil"/>
              <w:bottom w:val="single" w:sz="4" w:space="0" w:color="000000"/>
              <w:right w:val="single" w:sz="4" w:space="0" w:color="000000"/>
            </w:tcBorders>
            <w:vAlign w:val="center"/>
          </w:tcPr>
          <w:p w14:paraId="5F8E2432" w14:textId="77777777" w:rsidR="00B250E6" w:rsidRDefault="00B250E6">
            <w:pPr>
              <w:jc w:val="right"/>
              <w:rPr>
                <w:rFonts w:ascii="宋体" w:cs="宋体"/>
                <w:color w:val="000000"/>
                <w:sz w:val="22"/>
              </w:rPr>
            </w:pPr>
          </w:p>
        </w:tc>
      </w:tr>
      <w:tr w:rsidR="00B250E6" w14:paraId="3A89BC39" w14:textId="77777777">
        <w:trPr>
          <w:trHeight w:val="297"/>
        </w:trPr>
        <w:tc>
          <w:tcPr>
            <w:tcW w:w="4072" w:type="dxa"/>
            <w:gridSpan w:val="3"/>
            <w:tcBorders>
              <w:top w:val="nil"/>
              <w:left w:val="single" w:sz="4" w:space="0" w:color="000000"/>
              <w:bottom w:val="single" w:sz="4" w:space="0" w:color="000000"/>
              <w:right w:val="single" w:sz="4" w:space="0" w:color="000000"/>
            </w:tcBorders>
            <w:vAlign w:val="center"/>
          </w:tcPr>
          <w:p w14:paraId="4D808810" w14:textId="77777777" w:rsidR="00B250E6" w:rsidRDefault="00B250E6">
            <w:pPr>
              <w:jc w:val="left"/>
              <w:rPr>
                <w:rFonts w:ascii="宋体" w:cs="宋体"/>
                <w:color w:val="000000"/>
                <w:sz w:val="22"/>
              </w:rPr>
            </w:pPr>
          </w:p>
        </w:tc>
        <w:tc>
          <w:tcPr>
            <w:tcW w:w="2082" w:type="dxa"/>
            <w:tcBorders>
              <w:top w:val="nil"/>
              <w:left w:val="nil"/>
              <w:bottom w:val="single" w:sz="4" w:space="0" w:color="000000"/>
              <w:right w:val="single" w:sz="4" w:space="0" w:color="000000"/>
            </w:tcBorders>
            <w:vAlign w:val="center"/>
          </w:tcPr>
          <w:p w14:paraId="56F0B9A2" w14:textId="77777777" w:rsidR="00B250E6" w:rsidRDefault="00B250E6">
            <w:pPr>
              <w:jc w:val="left"/>
              <w:rPr>
                <w:rFonts w:ascii="宋体" w:cs="宋体"/>
                <w:color w:val="000000"/>
                <w:sz w:val="22"/>
              </w:rPr>
            </w:pPr>
          </w:p>
        </w:tc>
        <w:tc>
          <w:tcPr>
            <w:tcW w:w="1631" w:type="dxa"/>
            <w:tcBorders>
              <w:top w:val="nil"/>
              <w:left w:val="nil"/>
              <w:bottom w:val="single" w:sz="4" w:space="0" w:color="000000"/>
              <w:right w:val="single" w:sz="4" w:space="0" w:color="000000"/>
            </w:tcBorders>
            <w:vAlign w:val="center"/>
          </w:tcPr>
          <w:p w14:paraId="6C0E644D" w14:textId="77777777" w:rsidR="00B250E6" w:rsidRDefault="00B250E6">
            <w:pPr>
              <w:jc w:val="right"/>
              <w:rPr>
                <w:rFonts w:ascii="宋体" w:cs="宋体"/>
                <w:color w:val="000000"/>
                <w:sz w:val="22"/>
              </w:rPr>
            </w:pPr>
          </w:p>
        </w:tc>
        <w:tc>
          <w:tcPr>
            <w:tcW w:w="1630" w:type="dxa"/>
            <w:tcBorders>
              <w:top w:val="nil"/>
              <w:left w:val="nil"/>
              <w:bottom w:val="single" w:sz="4" w:space="0" w:color="000000"/>
              <w:right w:val="single" w:sz="4" w:space="0" w:color="000000"/>
            </w:tcBorders>
            <w:vAlign w:val="center"/>
          </w:tcPr>
          <w:p w14:paraId="7F2ABFC0" w14:textId="77777777" w:rsidR="00B250E6" w:rsidRDefault="00B250E6">
            <w:pPr>
              <w:jc w:val="right"/>
              <w:rPr>
                <w:rFonts w:ascii="宋体" w:cs="宋体"/>
                <w:color w:val="000000"/>
                <w:sz w:val="22"/>
              </w:rPr>
            </w:pPr>
          </w:p>
        </w:tc>
        <w:tc>
          <w:tcPr>
            <w:tcW w:w="1325" w:type="dxa"/>
            <w:tcBorders>
              <w:top w:val="nil"/>
              <w:left w:val="nil"/>
              <w:bottom w:val="single" w:sz="4" w:space="0" w:color="000000"/>
              <w:right w:val="single" w:sz="4" w:space="0" w:color="000000"/>
            </w:tcBorders>
            <w:vAlign w:val="center"/>
          </w:tcPr>
          <w:p w14:paraId="260B2A9A" w14:textId="77777777" w:rsidR="00B250E6" w:rsidRDefault="00B250E6">
            <w:pPr>
              <w:jc w:val="right"/>
              <w:rPr>
                <w:rFonts w:ascii="宋体" w:cs="宋体"/>
                <w:color w:val="000000"/>
                <w:sz w:val="22"/>
              </w:rPr>
            </w:pPr>
          </w:p>
        </w:tc>
        <w:tc>
          <w:tcPr>
            <w:tcW w:w="914" w:type="dxa"/>
            <w:tcBorders>
              <w:top w:val="nil"/>
              <w:left w:val="nil"/>
              <w:bottom w:val="single" w:sz="4" w:space="0" w:color="000000"/>
              <w:right w:val="single" w:sz="4" w:space="0" w:color="000000"/>
            </w:tcBorders>
            <w:vAlign w:val="center"/>
          </w:tcPr>
          <w:p w14:paraId="156E278C" w14:textId="77777777" w:rsidR="00B250E6" w:rsidRDefault="00B250E6">
            <w:pPr>
              <w:jc w:val="right"/>
              <w:rPr>
                <w:rFonts w:ascii="宋体" w:cs="宋体"/>
                <w:color w:val="000000"/>
                <w:sz w:val="22"/>
              </w:rPr>
            </w:pPr>
          </w:p>
        </w:tc>
        <w:tc>
          <w:tcPr>
            <w:tcW w:w="915" w:type="dxa"/>
            <w:tcBorders>
              <w:top w:val="nil"/>
              <w:left w:val="nil"/>
              <w:bottom w:val="single" w:sz="4" w:space="0" w:color="000000"/>
              <w:right w:val="single" w:sz="4" w:space="0" w:color="000000"/>
            </w:tcBorders>
            <w:vAlign w:val="center"/>
          </w:tcPr>
          <w:p w14:paraId="3DEFD1EB" w14:textId="77777777" w:rsidR="00B250E6" w:rsidRDefault="00B250E6">
            <w:pPr>
              <w:jc w:val="right"/>
              <w:rPr>
                <w:rFonts w:ascii="宋体" w:cs="宋体"/>
                <w:color w:val="000000"/>
                <w:sz w:val="22"/>
              </w:rPr>
            </w:pPr>
          </w:p>
        </w:tc>
        <w:tc>
          <w:tcPr>
            <w:tcW w:w="1491" w:type="dxa"/>
            <w:tcBorders>
              <w:top w:val="nil"/>
              <w:left w:val="nil"/>
              <w:bottom w:val="single" w:sz="4" w:space="0" w:color="000000"/>
              <w:right w:val="single" w:sz="4" w:space="0" w:color="000000"/>
            </w:tcBorders>
            <w:vAlign w:val="center"/>
          </w:tcPr>
          <w:p w14:paraId="3454F6B8" w14:textId="77777777" w:rsidR="00B250E6" w:rsidRDefault="00B250E6">
            <w:pPr>
              <w:jc w:val="right"/>
              <w:rPr>
                <w:rFonts w:ascii="宋体" w:cs="宋体"/>
                <w:color w:val="000000"/>
                <w:sz w:val="22"/>
              </w:rPr>
            </w:pPr>
          </w:p>
        </w:tc>
      </w:tr>
      <w:tr w:rsidR="00B250E6" w14:paraId="07230E62" w14:textId="77777777">
        <w:trPr>
          <w:trHeight w:val="297"/>
        </w:trPr>
        <w:tc>
          <w:tcPr>
            <w:tcW w:w="14060" w:type="dxa"/>
            <w:gridSpan w:val="10"/>
            <w:tcBorders>
              <w:top w:val="nil"/>
              <w:left w:val="nil"/>
              <w:bottom w:val="nil"/>
              <w:right w:val="nil"/>
            </w:tcBorders>
            <w:vAlign w:val="center"/>
          </w:tcPr>
          <w:p w14:paraId="5106A635"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注：本表反映部门本年度各项支出情况。</w:t>
            </w:r>
          </w:p>
        </w:tc>
      </w:tr>
    </w:tbl>
    <w:p w14:paraId="66EB71E2" w14:textId="77777777" w:rsidR="00B250E6" w:rsidRDefault="00B250E6">
      <w:pPr>
        <w:rPr>
          <w:rFonts w:ascii="仿宋" w:eastAsia="仿宋" w:hAnsi="仿宋" w:cs="仿宋"/>
          <w:shd w:val="clear" w:color="050000" w:fill="auto"/>
        </w:rPr>
      </w:pPr>
    </w:p>
    <w:p w14:paraId="717CD25A" w14:textId="77777777" w:rsidR="00B250E6" w:rsidRDefault="00B250E6">
      <w:pPr>
        <w:rPr>
          <w:rFonts w:ascii="仿宋" w:eastAsia="仿宋" w:hAnsi="仿宋" w:cs="仿宋"/>
          <w:shd w:val="clear" w:color="050000" w:fill="auto"/>
        </w:rPr>
      </w:pPr>
    </w:p>
    <w:p w14:paraId="5C9EAC12" w14:textId="77777777" w:rsidR="00B250E6" w:rsidRDefault="00B250E6">
      <w:pPr>
        <w:rPr>
          <w:rFonts w:ascii="仿宋" w:eastAsia="仿宋" w:hAnsi="仿宋" w:cs="仿宋"/>
          <w:shd w:val="clear" w:color="050000" w:fill="auto"/>
        </w:rPr>
      </w:pPr>
    </w:p>
    <w:p w14:paraId="4E3C2599" w14:textId="77777777" w:rsidR="00B250E6" w:rsidRDefault="00B250E6">
      <w:pPr>
        <w:rPr>
          <w:rFonts w:ascii="仿宋" w:eastAsia="仿宋" w:hAnsi="仿宋" w:cs="仿宋"/>
          <w:shd w:val="clear" w:color="050000" w:fill="auto"/>
        </w:rPr>
      </w:pPr>
    </w:p>
    <w:p w14:paraId="747B5078" w14:textId="77777777" w:rsidR="00B250E6" w:rsidRDefault="00B250E6">
      <w:pPr>
        <w:rPr>
          <w:rFonts w:ascii="仿宋" w:eastAsia="仿宋" w:hAnsi="仿宋" w:cs="仿宋"/>
          <w:shd w:val="clear" w:color="050000" w:fill="auto"/>
        </w:rPr>
      </w:pPr>
    </w:p>
    <w:p w14:paraId="39CB0F65" w14:textId="77777777" w:rsidR="00B250E6" w:rsidRDefault="00B250E6">
      <w:pPr>
        <w:rPr>
          <w:rFonts w:ascii="仿宋" w:eastAsia="仿宋" w:hAnsi="仿宋" w:cs="仿宋"/>
          <w:shd w:val="clear" w:color="050000" w:fill="auto"/>
        </w:rPr>
      </w:pPr>
    </w:p>
    <w:p w14:paraId="3E1A5CA6" w14:textId="77777777" w:rsidR="00B250E6" w:rsidRDefault="00B250E6">
      <w:pPr>
        <w:rPr>
          <w:rFonts w:ascii="仿宋" w:eastAsia="仿宋" w:hAnsi="仿宋" w:cs="仿宋"/>
          <w:shd w:val="clear" w:color="050000" w:fill="auto"/>
        </w:rPr>
      </w:pPr>
    </w:p>
    <w:p w14:paraId="146126AC" w14:textId="77777777" w:rsidR="00B250E6" w:rsidRDefault="00B250E6">
      <w:pPr>
        <w:rPr>
          <w:rFonts w:ascii="仿宋" w:eastAsia="仿宋" w:hAnsi="仿宋" w:cs="仿宋"/>
          <w:shd w:val="clear" w:color="050000" w:fill="auto"/>
        </w:rPr>
      </w:pPr>
    </w:p>
    <w:p w14:paraId="6E154A35" w14:textId="77777777" w:rsidR="00B250E6" w:rsidRDefault="00B250E6">
      <w:pPr>
        <w:rPr>
          <w:rFonts w:ascii="仿宋" w:eastAsia="仿宋" w:hAnsi="仿宋" w:cs="仿宋"/>
          <w:shd w:val="clear" w:color="050000" w:fill="auto"/>
        </w:rPr>
      </w:pPr>
    </w:p>
    <w:p w14:paraId="41CCB629" w14:textId="77777777" w:rsidR="00B250E6" w:rsidRDefault="00B250E6">
      <w:pPr>
        <w:rPr>
          <w:rFonts w:ascii="仿宋" w:eastAsia="仿宋" w:hAnsi="仿宋" w:cs="仿宋"/>
          <w:shd w:val="clear" w:color="050000" w:fill="auto"/>
        </w:rPr>
      </w:pPr>
    </w:p>
    <w:tbl>
      <w:tblPr>
        <w:tblW w:w="14081" w:type="dxa"/>
        <w:tblInd w:w="93" w:type="dxa"/>
        <w:tblLayout w:type="fixed"/>
        <w:tblLook w:val="04A0" w:firstRow="1" w:lastRow="0" w:firstColumn="1" w:lastColumn="0" w:noHBand="0" w:noVBand="1"/>
      </w:tblPr>
      <w:tblGrid>
        <w:gridCol w:w="3416"/>
        <w:gridCol w:w="540"/>
        <w:gridCol w:w="1595"/>
        <w:gridCol w:w="3205"/>
        <w:gridCol w:w="540"/>
        <w:gridCol w:w="1595"/>
        <w:gridCol w:w="1595"/>
        <w:gridCol w:w="1595"/>
      </w:tblGrid>
      <w:tr w:rsidR="00B250E6" w14:paraId="62C0BEEB" w14:textId="77777777">
        <w:trPr>
          <w:trHeight w:val="90"/>
        </w:trPr>
        <w:tc>
          <w:tcPr>
            <w:tcW w:w="3416" w:type="dxa"/>
            <w:tcBorders>
              <w:top w:val="nil"/>
              <w:left w:val="nil"/>
              <w:bottom w:val="nil"/>
              <w:right w:val="nil"/>
            </w:tcBorders>
            <w:vAlign w:val="bottom"/>
          </w:tcPr>
          <w:p w14:paraId="657513BD" w14:textId="77777777" w:rsidR="00B250E6" w:rsidRDefault="00B250E6">
            <w:pPr>
              <w:rPr>
                <w:rFonts w:ascii="Arial" w:hAnsi="Arial" w:cs="Arial"/>
                <w:color w:val="000000"/>
                <w:sz w:val="20"/>
                <w:szCs w:val="20"/>
              </w:rPr>
            </w:pPr>
          </w:p>
        </w:tc>
        <w:tc>
          <w:tcPr>
            <w:tcW w:w="540" w:type="dxa"/>
            <w:tcBorders>
              <w:top w:val="nil"/>
              <w:left w:val="nil"/>
              <w:bottom w:val="nil"/>
              <w:right w:val="nil"/>
            </w:tcBorders>
            <w:vAlign w:val="bottom"/>
          </w:tcPr>
          <w:p w14:paraId="5783397D" w14:textId="77777777" w:rsidR="00B250E6" w:rsidRDefault="00B250E6">
            <w:pPr>
              <w:rPr>
                <w:rFonts w:ascii="Arial" w:hAnsi="Arial" w:cs="Arial"/>
                <w:color w:val="000000"/>
                <w:sz w:val="20"/>
                <w:szCs w:val="20"/>
              </w:rPr>
            </w:pPr>
          </w:p>
        </w:tc>
        <w:tc>
          <w:tcPr>
            <w:tcW w:w="1595" w:type="dxa"/>
            <w:tcBorders>
              <w:top w:val="nil"/>
              <w:left w:val="nil"/>
              <w:bottom w:val="nil"/>
              <w:right w:val="nil"/>
            </w:tcBorders>
            <w:vAlign w:val="bottom"/>
          </w:tcPr>
          <w:p w14:paraId="6041459A" w14:textId="77777777" w:rsidR="00B250E6" w:rsidRDefault="00B250E6">
            <w:pPr>
              <w:rPr>
                <w:rFonts w:ascii="Arial" w:hAnsi="Arial" w:cs="Arial"/>
                <w:color w:val="000000"/>
                <w:sz w:val="20"/>
                <w:szCs w:val="20"/>
              </w:rPr>
            </w:pPr>
          </w:p>
        </w:tc>
        <w:tc>
          <w:tcPr>
            <w:tcW w:w="3205" w:type="dxa"/>
            <w:tcBorders>
              <w:top w:val="nil"/>
              <w:left w:val="nil"/>
              <w:bottom w:val="nil"/>
              <w:right w:val="nil"/>
            </w:tcBorders>
            <w:vAlign w:val="bottom"/>
          </w:tcPr>
          <w:p w14:paraId="431812F1" w14:textId="77777777" w:rsidR="00B250E6" w:rsidRDefault="007A7259">
            <w:pPr>
              <w:widowControl/>
              <w:jc w:val="center"/>
              <w:textAlignment w:val="bottom"/>
              <w:rPr>
                <w:rFonts w:ascii="宋体" w:cs="宋体"/>
                <w:color w:val="000000"/>
                <w:sz w:val="30"/>
                <w:szCs w:val="30"/>
              </w:rPr>
            </w:pPr>
            <w:r>
              <w:rPr>
                <w:rFonts w:ascii="宋体" w:hAnsi="宋体" w:cs="宋体" w:hint="eastAsia"/>
                <w:color w:val="000000"/>
                <w:sz w:val="30"/>
                <w:szCs w:val="30"/>
              </w:rPr>
              <w:t>财政拨款收入支出决算总表</w:t>
            </w:r>
          </w:p>
        </w:tc>
        <w:tc>
          <w:tcPr>
            <w:tcW w:w="540" w:type="dxa"/>
            <w:tcBorders>
              <w:top w:val="nil"/>
              <w:left w:val="nil"/>
              <w:bottom w:val="nil"/>
              <w:right w:val="nil"/>
            </w:tcBorders>
            <w:vAlign w:val="bottom"/>
          </w:tcPr>
          <w:p w14:paraId="0D9B73E8" w14:textId="77777777" w:rsidR="00B250E6" w:rsidRDefault="00B250E6">
            <w:pPr>
              <w:rPr>
                <w:rFonts w:ascii="Arial" w:hAnsi="Arial" w:cs="Arial"/>
                <w:color w:val="000000"/>
                <w:sz w:val="20"/>
                <w:szCs w:val="20"/>
              </w:rPr>
            </w:pPr>
          </w:p>
        </w:tc>
        <w:tc>
          <w:tcPr>
            <w:tcW w:w="1595" w:type="dxa"/>
            <w:tcBorders>
              <w:top w:val="nil"/>
              <w:left w:val="nil"/>
              <w:bottom w:val="nil"/>
              <w:right w:val="nil"/>
            </w:tcBorders>
            <w:vAlign w:val="bottom"/>
          </w:tcPr>
          <w:p w14:paraId="1FBA4248" w14:textId="77777777" w:rsidR="00B250E6" w:rsidRDefault="00B250E6">
            <w:pPr>
              <w:rPr>
                <w:rFonts w:ascii="Arial" w:hAnsi="Arial" w:cs="Arial"/>
                <w:color w:val="000000"/>
                <w:sz w:val="20"/>
                <w:szCs w:val="20"/>
              </w:rPr>
            </w:pPr>
          </w:p>
        </w:tc>
        <w:tc>
          <w:tcPr>
            <w:tcW w:w="1595" w:type="dxa"/>
            <w:tcBorders>
              <w:top w:val="nil"/>
              <w:left w:val="nil"/>
              <w:bottom w:val="nil"/>
              <w:right w:val="nil"/>
            </w:tcBorders>
            <w:vAlign w:val="bottom"/>
          </w:tcPr>
          <w:p w14:paraId="478D8412" w14:textId="77777777" w:rsidR="00B250E6" w:rsidRDefault="00B250E6">
            <w:pPr>
              <w:rPr>
                <w:rFonts w:ascii="Arial" w:hAnsi="Arial" w:cs="Arial"/>
                <w:color w:val="000000"/>
                <w:sz w:val="20"/>
                <w:szCs w:val="20"/>
              </w:rPr>
            </w:pPr>
          </w:p>
        </w:tc>
        <w:tc>
          <w:tcPr>
            <w:tcW w:w="1595" w:type="dxa"/>
            <w:tcBorders>
              <w:top w:val="nil"/>
              <w:left w:val="nil"/>
              <w:bottom w:val="nil"/>
              <w:right w:val="nil"/>
            </w:tcBorders>
            <w:vAlign w:val="bottom"/>
          </w:tcPr>
          <w:p w14:paraId="1B107E0F" w14:textId="77777777" w:rsidR="00B250E6" w:rsidRDefault="00B250E6">
            <w:pPr>
              <w:rPr>
                <w:rFonts w:ascii="Arial" w:hAnsi="Arial" w:cs="Arial"/>
                <w:color w:val="000000"/>
                <w:sz w:val="20"/>
                <w:szCs w:val="20"/>
              </w:rPr>
            </w:pPr>
          </w:p>
        </w:tc>
      </w:tr>
      <w:tr w:rsidR="00B250E6" w14:paraId="71A43E6E" w14:textId="77777777">
        <w:trPr>
          <w:trHeight w:val="90"/>
        </w:trPr>
        <w:tc>
          <w:tcPr>
            <w:tcW w:w="3416" w:type="dxa"/>
            <w:tcBorders>
              <w:top w:val="nil"/>
              <w:left w:val="nil"/>
              <w:bottom w:val="nil"/>
              <w:right w:val="nil"/>
            </w:tcBorders>
            <w:vAlign w:val="bottom"/>
          </w:tcPr>
          <w:p w14:paraId="1769236D" w14:textId="77777777" w:rsidR="00B250E6" w:rsidRDefault="00B250E6">
            <w:pPr>
              <w:rPr>
                <w:rFonts w:ascii="Arial" w:hAnsi="Arial" w:cs="Arial"/>
                <w:color w:val="000000"/>
                <w:sz w:val="20"/>
                <w:szCs w:val="20"/>
              </w:rPr>
            </w:pPr>
          </w:p>
        </w:tc>
        <w:tc>
          <w:tcPr>
            <w:tcW w:w="540" w:type="dxa"/>
            <w:tcBorders>
              <w:top w:val="nil"/>
              <w:left w:val="nil"/>
              <w:bottom w:val="nil"/>
              <w:right w:val="nil"/>
            </w:tcBorders>
            <w:vAlign w:val="bottom"/>
          </w:tcPr>
          <w:p w14:paraId="3780CF36" w14:textId="77777777" w:rsidR="00B250E6" w:rsidRDefault="00B250E6">
            <w:pPr>
              <w:rPr>
                <w:rFonts w:ascii="Arial" w:hAnsi="Arial" w:cs="Arial"/>
                <w:color w:val="000000"/>
                <w:sz w:val="20"/>
                <w:szCs w:val="20"/>
              </w:rPr>
            </w:pPr>
          </w:p>
        </w:tc>
        <w:tc>
          <w:tcPr>
            <w:tcW w:w="1595" w:type="dxa"/>
            <w:tcBorders>
              <w:top w:val="nil"/>
              <w:left w:val="nil"/>
              <w:bottom w:val="nil"/>
              <w:right w:val="nil"/>
            </w:tcBorders>
            <w:vAlign w:val="bottom"/>
          </w:tcPr>
          <w:p w14:paraId="639A1073" w14:textId="77777777" w:rsidR="00B250E6" w:rsidRDefault="00B250E6">
            <w:pPr>
              <w:rPr>
                <w:rFonts w:ascii="Arial" w:hAnsi="Arial" w:cs="Arial"/>
                <w:color w:val="000000"/>
                <w:sz w:val="20"/>
                <w:szCs w:val="20"/>
              </w:rPr>
            </w:pPr>
          </w:p>
        </w:tc>
        <w:tc>
          <w:tcPr>
            <w:tcW w:w="3205" w:type="dxa"/>
            <w:tcBorders>
              <w:top w:val="nil"/>
              <w:left w:val="nil"/>
              <w:bottom w:val="nil"/>
              <w:right w:val="nil"/>
            </w:tcBorders>
            <w:vAlign w:val="bottom"/>
          </w:tcPr>
          <w:p w14:paraId="2875F0B5" w14:textId="77777777" w:rsidR="00B250E6" w:rsidRDefault="00B250E6">
            <w:pPr>
              <w:rPr>
                <w:rFonts w:ascii="Arial" w:hAnsi="Arial" w:cs="Arial"/>
                <w:color w:val="000000"/>
                <w:sz w:val="20"/>
                <w:szCs w:val="20"/>
              </w:rPr>
            </w:pPr>
          </w:p>
        </w:tc>
        <w:tc>
          <w:tcPr>
            <w:tcW w:w="540" w:type="dxa"/>
            <w:tcBorders>
              <w:top w:val="nil"/>
              <w:left w:val="nil"/>
              <w:bottom w:val="nil"/>
              <w:right w:val="nil"/>
            </w:tcBorders>
            <w:vAlign w:val="bottom"/>
          </w:tcPr>
          <w:p w14:paraId="4FA01CEE" w14:textId="77777777" w:rsidR="00B250E6" w:rsidRDefault="00B250E6">
            <w:pPr>
              <w:rPr>
                <w:rFonts w:ascii="Arial" w:hAnsi="Arial" w:cs="Arial"/>
                <w:color w:val="000000"/>
                <w:sz w:val="20"/>
                <w:szCs w:val="20"/>
              </w:rPr>
            </w:pPr>
          </w:p>
        </w:tc>
        <w:tc>
          <w:tcPr>
            <w:tcW w:w="1595" w:type="dxa"/>
            <w:tcBorders>
              <w:top w:val="nil"/>
              <w:left w:val="nil"/>
              <w:bottom w:val="nil"/>
              <w:right w:val="nil"/>
            </w:tcBorders>
            <w:vAlign w:val="bottom"/>
          </w:tcPr>
          <w:p w14:paraId="4C82B3BF" w14:textId="77777777" w:rsidR="00B250E6" w:rsidRDefault="00B250E6">
            <w:pPr>
              <w:rPr>
                <w:rFonts w:ascii="Arial" w:hAnsi="Arial" w:cs="Arial"/>
                <w:color w:val="000000"/>
                <w:sz w:val="20"/>
                <w:szCs w:val="20"/>
              </w:rPr>
            </w:pPr>
          </w:p>
        </w:tc>
        <w:tc>
          <w:tcPr>
            <w:tcW w:w="1595" w:type="dxa"/>
            <w:tcBorders>
              <w:top w:val="nil"/>
              <w:left w:val="nil"/>
              <w:bottom w:val="nil"/>
              <w:right w:val="nil"/>
            </w:tcBorders>
            <w:vAlign w:val="bottom"/>
          </w:tcPr>
          <w:p w14:paraId="4D3685B2" w14:textId="77777777" w:rsidR="00B250E6" w:rsidRDefault="00B250E6">
            <w:pPr>
              <w:rPr>
                <w:rFonts w:ascii="Arial" w:hAnsi="Arial" w:cs="Arial"/>
                <w:color w:val="000000"/>
                <w:sz w:val="20"/>
                <w:szCs w:val="20"/>
              </w:rPr>
            </w:pPr>
          </w:p>
        </w:tc>
        <w:tc>
          <w:tcPr>
            <w:tcW w:w="1595" w:type="dxa"/>
            <w:tcBorders>
              <w:top w:val="nil"/>
              <w:left w:val="nil"/>
              <w:bottom w:val="nil"/>
              <w:right w:val="nil"/>
            </w:tcBorders>
            <w:vAlign w:val="bottom"/>
          </w:tcPr>
          <w:p w14:paraId="3FB3D94D" w14:textId="77777777" w:rsidR="00B250E6" w:rsidRDefault="007A7259">
            <w:pPr>
              <w:widowControl/>
              <w:jc w:val="right"/>
              <w:textAlignment w:val="bottom"/>
              <w:rPr>
                <w:rFonts w:ascii="宋体" w:cs="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04</w:t>
            </w:r>
            <w:r>
              <w:rPr>
                <w:rFonts w:ascii="宋体" w:hAnsi="宋体" w:cs="宋体" w:hint="eastAsia"/>
                <w:color w:val="000000"/>
                <w:sz w:val="20"/>
                <w:szCs w:val="20"/>
              </w:rPr>
              <w:t>表</w:t>
            </w:r>
          </w:p>
        </w:tc>
      </w:tr>
      <w:tr w:rsidR="00B250E6" w14:paraId="566E26D1" w14:textId="77777777">
        <w:trPr>
          <w:trHeight w:val="90"/>
        </w:trPr>
        <w:tc>
          <w:tcPr>
            <w:tcW w:w="3416" w:type="dxa"/>
            <w:tcBorders>
              <w:top w:val="nil"/>
              <w:left w:val="nil"/>
              <w:bottom w:val="nil"/>
              <w:right w:val="nil"/>
            </w:tcBorders>
            <w:vAlign w:val="bottom"/>
          </w:tcPr>
          <w:p w14:paraId="44FBEB89" w14:textId="77777777" w:rsidR="00B250E6" w:rsidRDefault="007A7259">
            <w:pPr>
              <w:widowControl/>
              <w:jc w:val="left"/>
              <w:textAlignment w:val="bottom"/>
              <w:rPr>
                <w:rFonts w:ascii="宋体" w:cs="宋体"/>
                <w:color w:val="000000"/>
                <w:sz w:val="20"/>
                <w:szCs w:val="20"/>
              </w:rPr>
            </w:pPr>
            <w:r>
              <w:rPr>
                <w:rFonts w:ascii="宋体" w:hAnsi="宋体" w:cs="宋体" w:hint="eastAsia"/>
                <w:color w:val="000000"/>
                <w:sz w:val="20"/>
                <w:szCs w:val="20"/>
              </w:rPr>
              <w:t>部门：廊坊市霸州市物价局（本级）</w:t>
            </w:r>
          </w:p>
        </w:tc>
        <w:tc>
          <w:tcPr>
            <w:tcW w:w="540" w:type="dxa"/>
            <w:tcBorders>
              <w:top w:val="nil"/>
              <w:left w:val="nil"/>
              <w:bottom w:val="nil"/>
              <w:right w:val="nil"/>
            </w:tcBorders>
            <w:vAlign w:val="bottom"/>
          </w:tcPr>
          <w:p w14:paraId="0F87BE10" w14:textId="77777777" w:rsidR="00B250E6" w:rsidRDefault="00B250E6">
            <w:pPr>
              <w:rPr>
                <w:rFonts w:ascii="Arial" w:hAnsi="Arial" w:cs="Arial"/>
                <w:color w:val="000000"/>
                <w:sz w:val="20"/>
                <w:szCs w:val="20"/>
              </w:rPr>
            </w:pPr>
          </w:p>
        </w:tc>
        <w:tc>
          <w:tcPr>
            <w:tcW w:w="1595" w:type="dxa"/>
            <w:tcBorders>
              <w:top w:val="nil"/>
              <w:left w:val="nil"/>
              <w:bottom w:val="nil"/>
              <w:right w:val="nil"/>
            </w:tcBorders>
            <w:vAlign w:val="bottom"/>
          </w:tcPr>
          <w:p w14:paraId="659336BD" w14:textId="77777777" w:rsidR="00B250E6" w:rsidRDefault="00B250E6">
            <w:pPr>
              <w:rPr>
                <w:rFonts w:ascii="Arial" w:hAnsi="Arial" w:cs="Arial"/>
                <w:color w:val="000000"/>
                <w:sz w:val="20"/>
                <w:szCs w:val="20"/>
              </w:rPr>
            </w:pPr>
          </w:p>
        </w:tc>
        <w:tc>
          <w:tcPr>
            <w:tcW w:w="3205" w:type="dxa"/>
            <w:tcBorders>
              <w:top w:val="nil"/>
              <w:left w:val="nil"/>
              <w:bottom w:val="nil"/>
              <w:right w:val="nil"/>
            </w:tcBorders>
            <w:vAlign w:val="bottom"/>
          </w:tcPr>
          <w:p w14:paraId="5BA7E313" w14:textId="77777777" w:rsidR="00B250E6" w:rsidRDefault="00B250E6">
            <w:pPr>
              <w:rPr>
                <w:rFonts w:ascii="Arial" w:hAnsi="Arial" w:cs="Arial"/>
                <w:color w:val="000000"/>
                <w:sz w:val="20"/>
                <w:szCs w:val="20"/>
              </w:rPr>
            </w:pPr>
          </w:p>
        </w:tc>
        <w:tc>
          <w:tcPr>
            <w:tcW w:w="540" w:type="dxa"/>
            <w:tcBorders>
              <w:top w:val="nil"/>
              <w:left w:val="nil"/>
              <w:bottom w:val="nil"/>
              <w:right w:val="nil"/>
            </w:tcBorders>
            <w:vAlign w:val="bottom"/>
          </w:tcPr>
          <w:p w14:paraId="52BF37C1" w14:textId="77777777" w:rsidR="00B250E6" w:rsidRDefault="00B250E6">
            <w:pPr>
              <w:rPr>
                <w:rFonts w:ascii="Arial" w:hAnsi="Arial" w:cs="Arial"/>
                <w:color w:val="000000"/>
                <w:sz w:val="20"/>
                <w:szCs w:val="20"/>
              </w:rPr>
            </w:pPr>
          </w:p>
        </w:tc>
        <w:tc>
          <w:tcPr>
            <w:tcW w:w="1595" w:type="dxa"/>
            <w:tcBorders>
              <w:top w:val="nil"/>
              <w:left w:val="nil"/>
              <w:bottom w:val="nil"/>
              <w:right w:val="nil"/>
            </w:tcBorders>
            <w:vAlign w:val="bottom"/>
          </w:tcPr>
          <w:p w14:paraId="0CCAB784" w14:textId="77777777" w:rsidR="00B250E6" w:rsidRDefault="00B250E6">
            <w:pPr>
              <w:rPr>
                <w:rFonts w:ascii="Arial" w:hAnsi="Arial" w:cs="Arial"/>
                <w:color w:val="000000"/>
                <w:sz w:val="20"/>
                <w:szCs w:val="20"/>
              </w:rPr>
            </w:pPr>
          </w:p>
        </w:tc>
        <w:tc>
          <w:tcPr>
            <w:tcW w:w="1595" w:type="dxa"/>
            <w:tcBorders>
              <w:top w:val="nil"/>
              <w:left w:val="nil"/>
              <w:bottom w:val="nil"/>
              <w:right w:val="nil"/>
            </w:tcBorders>
            <w:vAlign w:val="bottom"/>
          </w:tcPr>
          <w:p w14:paraId="57EEF29B" w14:textId="77777777" w:rsidR="00B250E6" w:rsidRDefault="00B250E6">
            <w:pPr>
              <w:rPr>
                <w:rFonts w:ascii="Arial" w:hAnsi="Arial" w:cs="Arial"/>
                <w:color w:val="000000"/>
                <w:sz w:val="20"/>
                <w:szCs w:val="20"/>
              </w:rPr>
            </w:pPr>
          </w:p>
        </w:tc>
        <w:tc>
          <w:tcPr>
            <w:tcW w:w="1595" w:type="dxa"/>
            <w:tcBorders>
              <w:top w:val="nil"/>
              <w:left w:val="nil"/>
              <w:bottom w:val="nil"/>
              <w:right w:val="nil"/>
            </w:tcBorders>
            <w:vAlign w:val="bottom"/>
          </w:tcPr>
          <w:p w14:paraId="04DE123B" w14:textId="77777777" w:rsidR="00B250E6" w:rsidRDefault="007A7259">
            <w:pPr>
              <w:widowControl/>
              <w:jc w:val="right"/>
              <w:textAlignment w:val="bottom"/>
              <w:rPr>
                <w:rFonts w:ascii="宋体" w:cs="宋体"/>
                <w:color w:val="000000"/>
                <w:sz w:val="20"/>
                <w:szCs w:val="20"/>
              </w:rPr>
            </w:pPr>
            <w:r>
              <w:rPr>
                <w:rFonts w:ascii="宋体" w:hAnsi="宋体" w:cs="宋体" w:hint="eastAsia"/>
                <w:color w:val="000000"/>
                <w:sz w:val="20"/>
                <w:szCs w:val="20"/>
              </w:rPr>
              <w:t>金额单位：元</w:t>
            </w:r>
          </w:p>
        </w:tc>
      </w:tr>
      <w:tr w:rsidR="00B250E6" w14:paraId="42F38C9D" w14:textId="77777777">
        <w:trPr>
          <w:trHeight w:val="90"/>
        </w:trPr>
        <w:tc>
          <w:tcPr>
            <w:tcW w:w="5551" w:type="dxa"/>
            <w:gridSpan w:val="3"/>
            <w:tcBorders>
              <w:top w:val="single" w:sz="4" w:space="0" w:color="000000"/>
              <w:left w:val="single" w:sz="4" w:space="0" w:color="000000"/>
              <w:bottom w:val="single" w:sz="4" w:space="0" w:color="000000"/>
              <w:right w:val="single" w:sz="4" w:space="0" w:color="000000"/>
            </w:tcBorders>
            <w:vAlign w:val="center"/>
          </w:tcPr>
          <w:p w14:paraId="5AD40168"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收入</w:t>
            </w:r>
          </w:p>
        </w:tc>
        <w:tc>
          <w:tcPr>
            <w:tcW w:w="8530" w:type="dxa"/>
            <w:gridSpan w:val="5"/>
            <w:tcBorders>
              <w:top w:val="single" w:sz="4" w:space="0" w:color="000000"/>
              <w:left w:val="nil"/>
              <w:bottom w:val="single" w:sz="4" w:space="0" w:color="000000"/>
              <w:right w:val="single" w:sz="4" w:space="0" w:color="000000"/>
            </w:tcBorders>
            <w:vAlign w:val="center"/>
          </w:tcPr>
          <w:p w14:paraId="1246D8B0"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支出</w:t>
            </w:r>
          </w:p>
        </w:tc>
      </w:tr>
      <w:tr w:rsidR="00B250E6" w14:paraId="653BF668" w14:textId="77777777">
        <w:trPr>
          <w:trHeight w:val="312"/>
        </w:trPr>
        <w:tc>
          <w:tcPr>
            <w:tcW w:w="3416" w:type="dxa"/>
            <w:vMerge w:val="restart"/>
            <w:tcBorders>
              <w:top w:val="nil"/>
              <w:left w:val="single" w:sz="4" w:space="0" w:color="000000"/>
              <w:bottom w:val="single" w:sz="4" w:space="0" w:color="000000"/>
              <w:right w:val="single" w:sz="4" w:space="0" w:color="000000"/>
            </w:tcBorders>
            <w:vAlign w:val="center"/>
          </w:tcPr>
          <w:p w14:paraId="1466311D"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项目</w:t>
            </w:r>
          </w:p>
        </w:tc>
        <w:tc>
          <w:tcPr>
            <w:tcW w:w="540" w:type="dxa"/>
            <w:vMerge w:val="restart"/>
            <w:tcBorders>
              <w:top w:val="nil"/>
              <w:left w:val="nil"/>
              <w:bottom w:val="single" w:sz="4" w:space="0" w:color="000000"/>
              <w:right w:val="single" w:sz="4" w:space="0" w:color="000000"/>
            </w:tcBorders>
            <w:vAlign w:val="center"/>
          </w:tcPr>
          <w:p w14:paraId="2F76E35A"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行次</w:t>
            </w:r>
          </w:p>
        </w:tc>
        <w:tc>
          <w:tcPr>
            <w:tcW w:w="1595" w:type="dxa"/>
            <w:vMerge w:val="restart"/>
            <w:tcBorders>
              <w:top w:val="nil"/>
              <w:left w:val="nil"/>
              <w:bottom w:val="single" w:sz="4" w:space="0" w:color="000000"/>
              <w:right w:val="single" w:sz="4" w:space="0" w:color="000000"/>
            </w:tcBorders>
            <w:vAlign w:val="center"/>
          </w:tcPr>
          <w:p w14:paraId="7EFCC7E9"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金额</w:t>
            </w:r>
          </w:p>
        </w:tc>
        <w:tc>
          <w:tcPr>
            <w:tcW w:w="3205" w:type="dxa"/>
            <w:vMerge w:val="restart"/>
            <w:tcBorders>
              <w:top w:val="nil"/>
              <w:left w:val="nil"/>
              <w:bottom w:val="single" w:sz="4" w:space="0" w:color="000000"/>
              <w:right w:val="single" w:sz="4" w:space="0" w:color="000000"/>
            </w:tcBorders>
            <w:vAlign w:val="center"/>
          </w:tcPr>
          <w:p w14:paraId="428E3C24"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项目</w:t>
            </w:r>
          </w:p>
        </w:tc>
        <w:tc>
          <w:tcPr>
            <w:tcW w:w="540" w:type="dxa"/>
            <w:vMerge w:val="restart"/>
            <w:tcBorders>
              <w:top w:val="nil"/>
              <w:left w:val="nil"/>
              <w:bottom w:val="single" w:sz="4" w:space="0" w:color="000000"/>
              <w:right w:val="single" w:sz="4" w:space="0" w:color="000000"/>
            </w:tcBorders>
            <w:vAlign w:val="center"/>
          </w:tcPr>
          <w:p w14:paraId="65A60CB7"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行次</w:t>
            </w:r>
          </w:p>
        </w:tc>
        <w:tc>
          <w:tcPr>
            <w:tcW w:w="1595" w:type="dxa"/>
            <w:vMerge w:val="restart"/>
            <w:tcBorders>
              <w:top w:val="nil"/>
              <w:left w:val="nil"/>
              <w:bottom w:val="single" w:sz="4" w:space="0" w:color="000000"/>
              <w:right w:val="single" w:sz="4" w:space="0" w:color="000000"/>
            </w:tcBorders>
            <w:vAlign w:val="center"/>
          </w:tcPr>
          <w:p w14:paraId="2E42A7F1"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合计</w:t>
            </w:r>
          </w:p>
        </w:tc>
        <w:tc>
          <w:tcPr>
            <w:tcW w:w="1595" w:type="dxa"/>
            <w:vMerge w:val="restart"/>
            <w:tcBorders>
              <w:top w:val="nil"/>
              <w:left w:val="nil"/>
              <w:bottom w:val="single" w:sz="4" w:space="0" w:color="000000"/>
              <w:right w:val="single" w:sz="4" w:space="0" w:color="000000"/>
            </w:tcBorders>
            <w:vAlign w:val="center"/>
          </w:tcPr>
          <w:p w14:paraId="4E318BC3"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一般公共预算财政拨款</w:t>
            </w:r>
          </w:p>
        </w:tc>
        <w:tc>
          <w:tcPr>
            <w:tcW w:w="1595" w:type="dxa"/>
            <w:vMerge w:val="restart"/>
            <w:tcBorders>
              <w:top w:val="nil"/>
              <w:left w:val="nil"/>
              <w:bottom w:val="single" w:sz="4" w:space="0" w:color="000000"/>
              <w:right w:val="single" w:sz="4" w:space="0" w:color="000000"/>
            </w:tcBorders>
            <w:vAlign w:val="center"/>
          </w:tcPr>
          <w:p w14:paraId="5DCB8F0E"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政府性基金预算财政拨款</w:t>
            </w:r>
          </w:p>
        </w:tc>
      </w:tr>
      <w:tr w:rsidR="00B250E6" w14:paraId="1C4DAA66" w14:textId="77777777">
        <w:trPr>
          <w:trHeight w:val="312"/>
        </w:trPr>
        <w:tc>
          <w:tcPr>
            <w:tcW w:w="3416" w:type="dxa"/>
            <w:vMerge/>
            <w:tcBorders>
              <w:top w:val="nil"/>
              <w:left w:val="single" w:sz="4" w:space="0" w:color="000000"/>
              <w:bottom w:val="single" w:sz="4" w:space="0" w:color="000000"/>
              <w:right w:val="single" w:sz="4" w:space="0" w:color="000000"/>
            </w:tcBorders>
            <w:vAlign w:val="center"/>
          </w:tcPr>
          <w:p w14:paraId="4868EA51" w14:textId="77777777" w:rsidR="00B250E6" w:rsidRDefault="00B250E6">
            <w:pPr>
              <w:jc w:val="center"/>
              <w:rPr>
                <w:rFonts w:ascii="宋体" w:cs="宋体"/>
                <w:color w:val="000000"/>
                <w:sz w:val="22"/>
              </w:rPr>
            </w:pPr>
          </w:p>
        </w:tc>
        <w:tc>
          <w:tcPr>
            <w:tcW w:w="540" w:type="dxa"/>
            <w:vMerge/>
            <w:tcBorders>
              <w:top w:val="nil"/>
              <w:left w:val="nil"/>
              <w:bottom w:val="single" w:sz="4" w:space="0" w:color="000000"/>
              <w:right w:val="single" w:sz="4" w:space="0" w:color="000000"/>
            </w:tcBorders>
            <w:vAlign w:val="center"/>
          </w:tcPr>
          <w:p w14:paraId="7BF20CE6" w14:textId="77777777" w:rsidR="00B250E6" w:rsidRDefault="00B250E6">
            <w:pPr>
              <w:jc w:val="center"/>
              <w:rPr>
                <w:rFonts w:ascii="宋体" w:cs="宋体"/>
                <w:color w:val="000000"/>
                <w:sz w:val="22"/>
              </w:rPr>
            </w:pPr>
          </w:p>
        </w:tc>
        <w:tc>
          <w:tcPr>
            <w:tcW w:w="1595" w:type="dxa"/>
            <w:vMerge/>
            <w:tcBorders>
              <w:top w:val="nil"/>
              <w:left w:val="nil"/>
              <w:bottom w:val="single" w:sz="4" w:space="0" w:color="000000"/>
              <w:right w:val="single" w:sz="4" w:space="0" w:color="000000"/>
            </w:tcBorders>
            <w:vAlign w:val="center"/>
          </w:tcPr>
          <w:p w14:paraId="0FE5CDD7" w14:textId="77777777" w:rsidR="00B250E6" w:rsidRDefault="00B250E6">
            <w:pPr>
              <w:jc w:val="center"/>
              <w:rPr>
                <w:rFonts w:ascii="宋体" w:cs="宋体"/>
                <w:color w:val="000000"/>
                <w:sz w:val="22"/>
              </w:rPr>
            </w:pPr>
          </w:p>
        </w:tc>
        <w:tc>
          <w:tcPr>
            <w:tcW w:w="3205" w:type="dxa"/>
            <w:vMerge/>
            <w:tcBorders>
              <w:top w:val="nil"/>
              <w:left w:val="nil"/>
              <w:bottom w:val="single" w:sz="4" w:space="0" w:color="000000"/>
              <w:right w:val="single" w:sz="4" w:space="0" w:color="000000"/>
            </w:tcBorders>
            <w:vAlign w:val="center"/>
          </w:tcPr>
          <w:p w14:paraId="7E16755D" w14:textId="77777777" w:rsidR="00B250E6" w:rsidRDefault="00B250E6">
            <w:pPr>
              <w:jc w:val="center"/>
              <w:rPr>
                <w:rFonts w:ascii="宋体" w:cs="宋体"/>
                <w:color w:val="000000"/>
                <w:sz w:val="22"/>
              </w:rPr>
            </w:pPr>
          </w:p>
        </w:tc>
        <w:tc>
          <w:tcPr>
            <w:tcW w:w="540" w:type="dxa"/>
            <w:vMerge/>
            <w:tcBorders>
              <w:top w:val="nil"/>
              <w:left w:val="nil"/>
              <w:bottom w:val="single" w:sz="4" w:space="0" w:color="000000"/>
              <w:right w:val="single" w:sz="4" w:space="0" w:color="000000"/>
            </w:tcBorders>
            <w:vAlign w:val="center"/>
          </w:tcPr>
          <w:p w14:paraId="3EA15CD5" w14:textId="77777777" w:rsidR="00B250E6" w:rsidRDefault="00B250E6">
            <w:pPr>
              <w:jc w:val="center"/>
              <w:rPr>
                <w:rFonts w:ascii="宋体" w:cs="宋体"/>
                <w:color w:val="000000"/>
                <w:sz w:val="22"/>
              </w:rPr>
            </w:pPr>
          </w:p>
        </w:tc>
        <w:tc>
          <w:tcPr>
            <w:tcW w:w="1595" w:type="dxa"/>
            <w:vMerge/>
            <w:tcBorders>
              <w:top w:val="nil"/>
              <w:left w:val="nil"/>
              <w:bottom w:val="single" w:sz="4" w:space="0" w:color="000000"/>
              <w:right w:val="single" w:sz="4" w:space="0" w:color="000000"/>
            </w:tcBorders>
            <w:vAlign w:val="center"/>
          </w:tcPr>
          <w:p w14:paraId="4F732E85" w14:textId="77777777" w:rsidR="00B250E6" w:rsidRDefault="00B250E6">
            <w:pPr>
              <w:jc w:val="center"/>
              <w:rPr>
                <w:rFonts w:ascii="宋体" w:cs="宋体"/>
                <w:color w:val="000000"/>
                <w:sz w:val="22"/>
              </w:rPr>
            </w:pPr>
          </w:p>
        </w:tc>
        <w:tc>
          <w:tcPr>
            <w:tcW w:w="1595" w:type="dxa"/>
            <w:vMerge/>
            <w:tcBorders>
              <w:top w:val="nil"/>
              <w:left w:val="nil"/>
              <w:bottom w:val="single" w:sz="4" w:space="0" w:color="000000"/>
              <w:right w:val="single" w:sz="4" w:space="0" w:color="000000"/>
            </w:tcBorders>
            <w:vAlign w:val="center"/>
          </w:tcPr>
          <w:p w14:paraId="10CC87AD" w14:textId="77777777" w:rsidR="00B250E6" w:rsidRDefault="00B250E6">
            <w:pPr>
              <w:jc w:val="center"/>
              <w:rPr>
                <w:rFonts w:ascii="宋体" w:cs="宋体"/>
                <w:color w:val="000000"/>
                <w:sz w:val="22"/>
              </w:rPr>
            </w:pPr>
          </w:p>
        </w:tc>
        <w:tc>
          <w:tcPr>
            <w:tcW w:w="1595" w:type="dxa"/>
            <w:vMerge/>
            <w:tcBorders>
              <w:top w:val="nil"/>
              <w:left w:val="nil"/>
              <w:bottom w:val="single" w:sz="4" w:space="0" w:color="000000"/>
              <w:right w:val="single" w:sz="4" w:space="0" w:color="000000"/>
            </w:tcBorders>
            <w:vAlign w:val="center"/>
          </w:tcPr>
          <w:p w14:paraId="117DA5C8" w14:textId="77777777" w:rsidR="00B250E6" w:rsidRDefault="00B250E6">
            <w:pPr>
              <w:jc w:val="center"/>
              <w:rPr>
                <w:rFonts w:ascii="宋体" w:cs="宋体"/>
                <w:color w:val="000000"/>
                <w:sz w:val="22"/>
              </w:rPr>
            </w:pPr>
          </w:p>
        </w:tc>
      </w:tr>
      <w:tr w:rsidR="00B250E6" w14:paraId="025F55F6"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6A8EBC21"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栏次</w:t>
            </w:r>
          </w:p>
        </w:tc>
        <w:tc>
          <w:tcPr>
            <w:tcW w:w="540" w:type="dxa"/>
            <w:tcBorders>
              <w:top w:val="nil"/>
              <w:left w:val="nil"/>
              <w:bottom w:val="single" w:sz="4" w:space="0" w:color="000000"/>
              <w:right w:val="single" w:sz="4" w:space="0" w:color="000000"/>
            </w:tcBorders>
            <w:vAlign w:val="center"/>
          </w:tcPr>
          <w:p w14:paraId="00D43D38" w14:textId="77777777" w:rsidR="00B250E6" w:rsidRDefault="00B250E6">
            <w:pPr>
              <w:jc w:val="center"/>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693D5127"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w:t>
            </w:r>
          </w:p>
        </w:tc>
        <w:tc>
          <w:tcPr>
            <w:tcW w:w="3205" w:type="dxa"/>
            <w:tcBorders>
              <w:top w:val="nil"/>
              <w:left w:val="nil"/>
              <w:bottom w:val="single" w:sz="4" w:space="0" w:color="000000"/>
              <w:right w:val="single" w:sz="4" w:space="0" w:color="000000"/>
            </w:tcBorders>
            <w:vAlign w:val="center"/>
          </w:tcPr>
          <w:p w14:paraId="705F2DC4"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栏次</w:t>
            </w:r>
          </w:p>
        </w:tc>
        <w:tc>
          <w:tcPr>
            <w:tcW w:w="540" w:type="dxa"/>
            <w:tcBorders>
              <w:top w:val="nil"/>
              <w:left w:val="nil"/>
              <w:bottom w:val="single" w:sz="4" w:space="0" w:color="000000"/>
              <w:right w:val="single" w:sz="4" w:space="0" w:color="000000"/>
            </w:tcBorders>
            <w:vAlign w:val="center"/>
          </w:tcPr>
          <w:p w14:paraId="0E6BB363" w14:textId="77777777" w:rsidR="00B250E6" w:rsidRDefault="00B250E6">
            <w:pPr>
              <w:jc w:val="center"/>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54CDA81E"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w:t>
            </w:r>
          </w:p>
        </w:tc>
        <w:tc>
          <w:tcPr>
            <w:tcW w:w="1595" w:type="dxa"/>
            <w:tcBorders>
              <w:top w:val="nil"/>
              <w:left w:val="nil"/>
              <w:bottom w:val="single" w:sz="4" w:space="0" w:color="000000"/>
              <w:right w:val="single" w:sz="4" w:space="0" w:color="000000"/>
            </w:tcBorders>
            <w:vAlign w:val="center"/>
          </w:tcPr>
          <w:p w14:paraId="70B767DA"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w:t>
            </w:r>
          </w:p>
        </w:tc>
        <w:tc>
          <w:tcPr>
            <w:tcW w:w="1595" w:type="dxa"/>
            <w:tcBorders>
              <w:top w:val="nil"/>
              <w:left w:val="nil"/>
              <w:bottom w:val="single" w:sz="4" w:space="0" w:color="000000"/>
              <w:right w:val="single" w:sz="4" w:space="0" w:color="000000"/>
            </w:tcBorders>
            <w:vAlign w:val="center"/>
          </w:tcPr>
          <w:p w14:paraId="4718180C"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w:t>
            </w:r>
          </w:p>
        </w:tc>
      </w:tr>
      <w:tr w:rsidR="00B250E6" w14:paraId="14117EA1"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1E716A6D"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一、一般公共预算财政拨款</w:t>
            </w:r>
          </w:p>
        </w:tc>
        <w:tc>
          <w:tcPr>
            <w:tcW w:w="540" w:type="dxa"/>
            <w:tcBorders>
              <w:top w:val="nil"/>
              <w:left w:val="nil"/>
              <w:bottom w:val="single" w:sz="4" w:space="0" w:color="000000"/>
              <w:right w:val="single" w:sz="4" w:space="0" w:color="000000"/>
            </w:tcBorders>
            <w:vAlign w:val="center"/>
          </w:tcPr>
          <w:p w14:paraId="000CA9F3"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w:t>
            </w:r>
          </w:p>
        </w:tc>
        <w:tc>
          <w:tcPr>
            <w:tcW w:w="1595" w:type="dxa"/>
            <w:tcBorders>
              <w:top w:val="nil"/>
              <w:left w:val="nil"/>
              <w:bottom w:val="single" w:sz="4" w:space="0" w:color="000000"/>
              <w:right w:val="single" w:sz="4" w:space="0" w:color="000000"/>
            </w:tcBorders>
            <w:vAlign w:val="center"/>
          </w:tcPr>
          <w:p w14:paraId="00E08B4D"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3,752,356.66</w:t>
            </w:r>
          </w:p>
        </w:tc>
        <w:tc>
          <w:tcPr>
            <w:tcW w:w="3205" w:type="dxa"/>
            <w:tcBorders>
              <w:top w:val="nil"/>
              <w:left w:val="nil"/>
              <w:bottom w:val="single" w:sz="4" w:space="0" w:color="000000"/>
              <w:right w:val="single" w:sz="4" w:space="0" w:color="000000"/>
            </w:tcBorders>
            <w:vAlign w:val="center"/>
          </w:tcPr>
          <w:p w14:paraId="414CA90B"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一、一般公共服务支出</w:t>
            </w:r>
          </w:p>
        </w:tc>
        <w:tc>
          <w:tcPr>
            <w:tcW w:w="540" w:type="dxa"/>
            <w:tcBorders>
              <w:top w:val="nil"/>
              <w:left w:val="nil"/>
              <w:bottom w:val="single" w:sz="4" w:space="0" w:color="000000"/>
              <w:right w:val="single" w:sz="4" w:space="0" w:color="000000"/>
            </w:tcBorders>
            <w:vAlign w:val="center"/>
          </w:tcPr>
          <w:p w14:paraId="34FDE89A"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29</w:t>
            </w:r>
          </w:p>
        </w:tc>
        <w:tc>
          <w:tcPr>
            <w:tcW w:w="1595" w:type="dxa"/>
            <w:tcBorders>
              <w:top w:val="nil"/>
              <w:left w:val="nil"/>
              <w:bottom w:val="single" w:sz="4" w:space="0" w:color="000000"/>
              <w:right w:val="single" w:sz="4" w:space="0" w:color="000000"/>
            </w:tcBorders>
            <w:vAlign w:val="center"/>
          </w:tcPr>
          <w:p w14:paraId="0BD11D70"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3,700,772.66</w:t>
            </w:r>
          </w:p>
        </w:tc>
        <w:tc>
          <w:tcPr>
            <w:tcW w:w="1595" w:type="dxa"/>
            <w:tcBorders>
              <w:top w:val="nil"/>
              <w:left w:val="nil"/>
              <w:bottom w:val="single" w:sz="4" w:space="0" w:color="000000"/>
              <w:right w:val="single" w:sz="4" w:space="0" w:color="000000"/>
            </w:tcBorders>
            <w:vAlign w:val="center"/>
          </w:tcPr>
          <w:p w14:paraId="7062FBB8"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3,700,772.66</w:t>
            </w:r>
          </w:p>
        </w:tc>
        <w:tc>
          <w:tcPr>
            <w:tcW w:w="1595" w:type="dxa"/>
            <w:tcBorders>
              <w:top w:val="nil"/>
              <w:left w:val="nil"/>
              <w:bottom w:val="single" w:sz="4" w:space="0" w:color="000000"/>
              <w:right w:val="single" w:sz="4" w:space="0" w:color="000000"/>
            </w:tcBorders>
            <w:vAlign w:val="center"/>
          </w:tcPr>
          <w:p w14:paraId="205FBE3A" w14:textId="77777777" w:rsidR="00B250E6" w:rsidRDefault="00B250E6">
            <w:pPr>
              <w:jc w:val="right"/>
              <w:rPr>
                <w:rFonts w:ascii="宋体" w:cs="宋体"/>
                <w:color w:val="000000"/>
                <w:sz w:val="22"/>
              </w:rPr>
            </w:pPr>
          </w:p>
        </w:tc>
      </w:tr>
      <w:tr w:rsidR="00B250E6" w14:paraId="5CA21E61"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7E33ABDE"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二、政府性基金预算财政拨款</w:t>
            </w:r>
          </w:p>
        </w:tc>
        <w:tc>
          <w:tcPr>
            <w:tcW w:w="540" w:type="dxa"/>
            <w:tcBorders>
              <w:top w:val="nil"/>
              <w:left w:val="nil"/>
              <w:bottom w:val="single" w:sz="4" w:space="0" w:color="000000"/>
              <w:right w:val="single" w:sz="4" w:space="0" w:color="000000"/>
            </w:tcBorders>
            <w:vAlign w:val="center"/>
          </w:tcPr>
          <w:p w14:paraId="1F556B7F"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w:t>
            </w:r>
          </w:p>
        </w:tc>
        <w:tc>
          <w:tcPr>
            <w:tcW w:w="1595" w:type="dxa"/>
            <w:tcBorders>
              <w:top w:val="nil"/>
              <w:left w:val="nil"/>
              <w:bottom w:val="single" w:sz="4" w:space="0" w:color="000000"/>
              <w:right w:val="single" w:sz="4" w:space="0" w:color="000000"/>
            </w:tcBorders>
            <w:vAlign w:val="center"/>
          </w:tcPr>
          <w:p w14:paraId="2B09A6C1"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2C4EF5C2"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二、外交支出</w:t>
            </w:r>
          </w:p>
        </w:tc>
        <w:tc>
          <w:tcPr>
            <w:tcW w:w="540" w:type="dxa"/>
            <w:tcBorders>
              <w:top w:val="nil"/>
              <w:left w:val="nil"/>
              <w:bottom w:val="single" w:sz="4" w:space="0" w:color="000000"/>
              <w:right w:val="single" w:sz="4" w:space="0" w:color="000000"/>
            </w:tcBorders>
            <w:vAlign w:val="center"/>
          </w:tcPr>
          <w:p w14:paraId="6C36DD6E"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30</w:t>
            </w:r>
          </w:p>
        </w:tc>
        <w:tc>
          <w:tcPr>
            <w:tcW w:w="1595" w:type="dxa"/>
            <w:tcBorders>
              <w:top w:val="nil"/>
              <w:left w:val="nil"/>
              <w:bottom w:val="single" w:sz="4" w:space="0" w:color="000000"/>
              <w:right w:val="single" w:sz="4" w:space="0" w:color="000000"/>
            </w:tcBorders>
            <w:vAlign w:val="center"/>
          </w:tcPr>
          <w:p w14:paraId="0FD9A985"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2C48FDCD"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073D7AF1" w14:textId="77777777" w:rsidR="00B250E6" w:rsidRDefault="00B250E6">
            <w:pPr>
              <w:jc w:val="right"/>
              <w:rPr>
                <w:rFonts w:ascii="宋体" w:cs="宋体"/>
                <w:color w:val="000000"/>
                <w:sz w:val="22"/>
              </w:rPr>
            </w:pPr>
          </w:p>
        </w:tc>
      </w:tr>
      <w:tr w:rsidR="00B250E6" w14:paraId="546CD16F"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52745D3B"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55299326"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w:t>
            </w:r>
          </w:p>
        </w:tc>
        <w:tc>
          <w:tcPr>
            <w:tcW w:w="1595" w:type="dxa"/>
            <w:tcBorders>
              <w:top w:val="nil"/>
              <w:left w:val="nil"/>
              <w:bottom w:val="single" w:sz="4" w:space="0" w:color="000000"/>
              <w:right w:val="single" w:sz="4" w:space="0" w:color="000000"/>
            </w:tcBorders>
            <w:vAlign w:val="center"/>
          </w:tcPr>
          <w:p w14:paraId="36FEF62B"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6E368F88"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三、国防支出</w:t>
            </w:r>
          </w:p>
        </w:tc>
        <w:tc>
          <w:tcPr>
            <w:tcW w:w="540" w:type="dxa"/>
            <w:tcBorders>
              <w:top w:val="nil"/>
              <w:left w:val="nil"/>
              <w:bottom w:val="single" w:sz="4" w:space="0" w:color="000000"/>
              <w:right w:val="single" w:sz="4" w:space="0" w:color="000000"/>
            </w:tcBorders>
            <w:vAlign w:val="center"/>
          </w:tcPr>
          <w:p w14:paraId="3E2D5249"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31</w:t>
            </w:r>
          </w:p>
        </w:tc>
        <w:tc>
          <w:tcPr>
            <w:tcW w:w="1595" w:type="dxa"/>
            <w:tcBorders>
              <w:top w:val="nil"/>
              <w:left w:val="nil"/>
              <w:bottom w:val="single" w:sz="4" w:space="0" w:color="000000"/>
              <w:right w:val="single" w:sz="4" w:space="0" w:color="000000"/>
            </w:tcBorders>
            <w:vAlign w:val="center"/>
          </w:tcPr>
          <w:p w14:paraId="6BBA9A5A"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70C054BF"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1D800C83" w14:textId="77777777" w:rsidR="00B250E6" w:rsidRDefault="00B250E6">
            <w:pPr>
              <w:jc w:val="right"/>
              <w:rPr>
                <w:rFonts w:ascii="宋体" w:cs="宋体"/>
                <w:color w:val="000000"/>
                <w:sz w:val="22"/>
              </w:rPr>
            </w:pPr>
          </w:p>
        </w:tc>
      </w:tr>
      <w:tr w:rsidR="00B250E6" w14:paraId="1FCE8F62"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6DAB72FA"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6566D0FC"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w:t>
            </w:r>
          </w:p>
        </w:tc>
        <w:tc>
          <w:tcPr>
            <w:tcW w:w="1595" w:type="dxa"/>
            <w:tcBorders>
              <w:top w:val="nil"/>
              <w:left w:val="nil"/>
              <w:bottom w:val="single" w:sz="4" w:space="0" w:color="000000"/>
              <w:right w:val="single" w:sz="4" w:space="0" w:color="000000"/>
            </w:tcBorders>
            <w:vAlign w:val="center"/>
          </w:tcPr>
          <w:p w14:paraId="346C509A"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3A5D03DB"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四、公共安全支出</w:t>
            </w:r>
          </w:p>
        </w:tc>
        <w:tc>
          <w:tcPr>
            <w:tcW w:w="540" w:type="dxa"/>
            <w:tcBorders>
              <w:top w:val="nil"/>
              <w:left w:val="nil"/>
              <w:bottom w:val="single" w:sz="4" w:space="0" w:color="000000"/>
              <w:right w:val="single" w:sz="4" w:space="0" w:color="000000"/>
            </w:tcBorders>
            <w:vAlign w:val="center"/>
          </w:tcPr>
          <w:p w14:paraId="1D69AF38"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32</w:t>
            </w:r>
          </w:p>
        </w:tc>
        <w:tc>
          <w:tcPr>
            <w:tcW w:w="1595" w:type="dxa"/>
            <w:tcBorders>
              <w:top w:val="nil"/>
              <w:left w:val="nil"/>
              <w:bottom w:val="single" w:sz="4" w:space="0" w:color="000000"/>
              <w:right w:val="single" w:sz="4" w:space="0" w:color="000000"/>
            </w:tcBorders>
            <w:vAlign w:val="center"/>
          </w:tcPr>
          <w:p w14:paraId="7A73B5D5"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441398F3"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3EDF83C2" w14:textId="77777777" w:rsidR="00B250E6" w:rsidRDefault="00B250E6">
            <w:pPr>
              <w:jc w:val="right"/>
              <w:rPr>
                <w:rFonts w:ascii="宋体" w:cs="宋体"/>
                <w:color w:val="000000"/>
                <w:sz w:val="22"/>
              </w:rPr>
            </w:pPr>
          </w:p>
        </w:tc>
      </w:tr>
      <w:tr w:rsidR="00B250E6" w14:paraId="0B6323C5"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525F5746"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2EA40CDF" w14:textId="77777777" w:rsidR="00B250E6" w:rsidRDefault="007A7259">
            <w:pPr>
              <w:widowControl/>
              <w:jc w:val="center"/>
              <w:textAlignment w:val="center"/>
              <w:rPr>
                <w:rFonts w:ascii="宋体" w:cs="宋体"/>
                <w:color w:val="000000"/>
                <w:sz w:val="22"/>
              </w:rPr>
            </w:pPr>
            <w:r>
              <w:rPr>
                <w:rFonts w:ascii="宋体" w:hAnsi="宋体" w:cs="宋体"/>
                <w:color w:val="000000"/>
                <w:sz w:val="22"/>
              </w:rPr>
              <w:t>5</w:t>
            </w:r>
          </w:p>
        </w:tc>
        <w:tc>
          <w:tcPr>
            <w:tcW w:w="1595" w:type="dxa"/>
            <w:tcBorders>
              <w:top w:val="nil"/>
              <w:left w:val="nil"/>
              <w:bottom w:val="single" w:sz="4" w:space="0" w:color="000000"/>
              <w:right w:val="single" w:sz="4" w:space="0" w:color="000000"/>
            </w:tcBorders>
            <w:vAlign w:val="center"/>
          </w:tcPr>
          <w:p w14:paraId="668E84D3"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048A8D3D"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五、教育支出</w:t>
            </w:r>
          </w:p>
        </w:tc>
        <w:tc>
          <w:tcPr>
            <w:tcW w:w="540" w:type="dxa"/>
            <w:tcBorders>
              <w:top w:val="nil"/>
              <w:left w:val="nil"/>
              <w:bottom w:val="single" w:sz="4" w:space="0" w:color="000000"/>
              <w:right w:val="single" w:sz="4" w:space="0" w:color="000000"/>
            </w:tcBorders>
            <w:vAlign w:val="center"/>
          </w:tcPr>
          <w:p w14:paraId="525916EE"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33</w:t>
            </w:r>
          </w:p>
        </w:tc>
        <w:tc>
          <w:tcPr>
            <w:tcW w:w="1595" w:type="dxa"/>
            <w:tcBorders>
              <w:top w:val="nil"/>
              <w:left w:val="nil"/>
              <w:bottom w:val="single" w:sz="4" w:space="0" w:color="000000"/>
              <w:right w:val="single" w:sz="4" w:space="0" w:color="000000"/>
            </w:tcBorders>
            <w:vAlign w:val="center"/>
          </w:tcPr>
          <w:p w14:paraId="3ED18406"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06C2B2AC"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764D37D0" w14:textId="77777777" w:rsidR="00B250E6" w:rsidRDefault="00B250E6">
            <w:pPr>
              <w:jc w:val="right"/>
              <w:rPr>
                <w:rFonts w:ascii="宋体" w:cs="宋体"/>
                <w:color w:val="000000"/>
                <w:sz w:val="22"/>
              </w:rPr>
            </w:pPr>
          </w:p>
        </w:tc>
      </w:tr>
      <w:tr w:rsidR="00B250E6" w14:paraId="3A8D5874"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7560041F"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7F8B0501" w14:textId="77777777" w:rsidR="00B250E6" w:rsidRDefault="007A7259">
            <w:pPr>
              <w:widowControl/>
              <w:jc w:val="center"/>
              <w:textAlignment w:val="center"/>
              <w:rPr>
                <w:rFonts w:ascii="宋体" w:cs="宋体"/>
                <w:color w:val="000000"/>
                <w:sz w:val="22"/>
              </w:rPr>
            </w:pPr>
            <w:r>
              <w:rPr>
                <w:rFonts w:ascii="宋体" w:hAnsi="宋体" w:cs="宋体"/>
                <w:color w:val="000000"/>
                <w:sz w:val="22"/>
              </w:rPr>
              <w:t>6</w:t>
            </w:r>
          </w:p>
        </w:tc>
        <w:tc>
          <w:tcPr>
            <w:tcW w:w="1595" w:type="dxa"/>
            <w:tcBorders>
              <w:top w:val="nil"/>
              <w:left w:val="nil"/>
              <w:bottom w:val="single" w:sz="4" w:space="0" w:color="000000"/>
              <w:right w:val="single" w:sz="4" w:space="0" w:color="000000"/>
            </w:tcBorders>
            <w:vAlign w:val="center"/>
          </w:tcPr>
          <w:p w14:paraId="134BFF5C"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659039F8"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六、科学技术支出</w:t>
            </w:r>
          </w:p>
        </w:tc>
        <w:tc>
          <w:tcPr>
            <w:tcW w:w="540" w:type="dxa"/>
            <w:tcBorders>
              <w:top w:val="nil"/>
              <w:left w:val="nil"/>
              <w:bottom w:val="single" w:sz="4" w:space="0" w:color="000000"/>
              <w:right w:val="single" w:sz="4" w:space="0" w:color="000000"/>
            </w:tcBorders>
            <w:vAlign w:val="center"/>
          </w:tcPr>
          <w:p w14:paraId="690CDF38"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34</w:t>
            </w:r>
          </w:p>
        </w:tc>
        <w:tc>
          <w:tcPr>
            <w:tcW w:w="1595" w:type="dxa"/>
            <w:tcBorders>
              <w:top w:val="nil"/>
              <w:left w:val="nil"/>
              <w:bottom w:val="single" w:sz="4" w:space="0" w:color="000000"/>
              <w:right w:val="single" w:sz="4" w:space="0" w:color="000000"/>
            </w:tcBorders>
            <w:vAlign w:val="center"/>
          </w:tcPr>
          <w:p w14:paraId="2DDC5869"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793891A7"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0A38A7E3" w14:textId="77777777" w:rsidR="00B250E6" w:rsidRDefault="00B250E6">
            <w:pPr>
              <w:jc w:val="right"/>
              <w:rPr>
                <w:rFonts w:ascii="宋体" w:cs="宋体"/>
                <w:color w:val="000000"/>
                <w:sz w:val="22"/>
              </w:rPr>
            </w:pPr>
          </w:p>
        </w:tc>
      </w:tr>
      <w:tr w:rsidR="00B250E6" w14:paraId="406EC12A"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5B871B54"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69304067" w14:textId="77777777" w:rsidR="00B250E6" w:rsidRDefault="007A7259">
            <w:pPr>
              <w:widowControl/>
              <w:jc w:val="center"/>
              <w:textAlignment w:val="center"/>
              <w:rPr>
                <w:rFonts w:ascii="宋体" w:cs="宋体"/>
                <w:color w:val="000000"/>
                <w:sz w:val="22"/>
              </w:rPr>
            </w:pPr>
            <w:r>
              <w:rPr>
                <w:rFonts w:ascii="宋体" w:hAnsi="宋体" w:cs="宋体"/>
                <w:color w:val="000000"/>
                <w:sz w:val="22"/>
              </w:rPr>
              <w:t>7</w:t>
            </w:r>
          </w:p>
        </w:tc>
        <w:tc>
          <w:tcPr>
            <w:tcW w:w="1595" w:type="dxa"/>
            <w:tcBorders>
              <w:top w:val="nil"/>
              <w:left w:val="nil"/>
              <w:bottom w:val="single" w:sz="4" w:space="0" w:color="000000"/>
              <w:right w:val="single" w:sz="4" w:space="0" w:color="000000"/>
            </w:tcBorders>
            <w:vAlign w:val="center"/>
          </w:tcPr>
          <w:p w14:paraId="7B2395EB"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1F3B44CB"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七、文化体育与传媒支出</w:t>
            </w:r>
          </w:p>
        </w:tc>
        <w:tc>
          <w:tcPr>
            <w:tcW w:w="540" w:type="dxa"/>
            <w:tcBorders>
              <w:top w:val="nil"/>
              <w:left w:val="nil"/>
              <w:bottom w:val="single" w:sz="4" w:space="0" w:color="000000"/>
              <w:right w:val="single" w:sz="4" w:space="0" w:color="000000"/>
            </w:tcBorders>
            <w:vAlign w:val="center"/>
          </w:tcPr>
          <w:p w14:paraId="3FCAF34B"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35</w:t>
            </w:r>
          </w:p>
        </w:tc>
        <w:tc>
          <w:tcPr>
            <w:tcW w:w="1595" w:type="dxa"/>
            <w:tcBorders>
              <w:top w:val="nil"/>
              <w:left w:val="nil"/>
              <w:bottom w:val="single" w:sz="4" w:space="0" w:color="000000"/>
              <w:right w:val="single" w:sz="4" w:space="0" w:color="000000"/>
            </w:tcBorders>
            <w:vAlign w:val="center"/>
          </w:tcPr>
          <w:p w14:paraId="67E44C06"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3C4582D5"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51B8FA7F" w14:textId="77777777" w:rsidR="00B250E6" w:rsidRDefault="00B250E6">
            <w:pPr>
              <w:jc w:val="right"/>
              <w:rPr>
                <w:rFonts w:ascii="宋体" w:cs="宋体"/>
                <w:color w:val="000000"/>
                <w:sz w:val="22"/>
              </w:rPr>
            </w:pPr>
          </w:p>
        </w:tc>
      </w:tr>
      <w:tr w:rsidR="00B250E6" w14:paraId="6277F992"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73F538BA"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218E3AEC" w14:textId="77777777" w:rsidR="00B250E6" w:rsidRDefault="007A7259">
            <w:pPr>
              <w:widowControl/>
              <w:jc w:val="center"/>
              <w:textAlignment w:val="center"/>
              <w:rPr>
                <w:rFonts w:ascii="宋体" w:cs="宋体"/>
                <w:color w:val="000000"/>
                <w:sz w:val="22"/>
              </w:rPr>
            </w:pPr>
            <w:r>
              <w:rPr>
                <w:rFonts w:ascii="宋体" w:hAnsi="宋体" w:cs="宋体"/>
                <w:color w:val="000000"/>
                <w:sz w:val="22"/>
              </w:rPr>
              <w:t>8</w:t>
            </w:r>
          </w:p>
        </w:tc>
        <w:tc>
          <w:tcPr>
            <w:tcW w:w="1595" w:type="dxa"/>
            <w:tcBorders>
              <w:top w:val="nil"/>
              <w:left w:val="nil"/>
              <w:bottom w:val="single" w:sz="4" w:space="0" w:color="000000"/>
              <w:right w:val="single" w:sz="4" w:space="0" w:color="000000"/>
            </w:tcBorders>
            <w:vAlign w:val="center"/>
          </w:tcPr>
          <w:p w14:paraId="6877333E"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3FF5C49D"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八、社会保障和就业支出</w:t>
            </w:r>
          </w:p>
        </w:tc>
        <w:tc>
          <w:tcPr>
            <w:tcW w:w="540" w:type="dxa"/>
            <w:tcBorders>
              <w:top w:val="nil"/>
              <w:left w:val="nil"/>
              <w:bottom w:val="single" w:sz="4" w:space="0" w:color="000000"/>
              <w:right w:val="single" w:sz="4" w:space="0" w:color="000000"/>
            </w:tcBorders>
            <w:vAlign w:val="center"/>
          </w:tcPr>
          <w:p w14:paraId="528494E0"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36</w:t>
            </w:r>
          </w:p>
        </w:tc>
        <w:tc>
          <w:tcPr>
            <w:tcW w:w="1595" w:type="dxa"/>
            <w:tcBorders>
              <w:top w:val="nil"/>
              <w:left w:val="nil"/>
              <w:bottom w:val="single" w:sz="4" w:space="0" w:color="000000"/>
              <w:right w:val="single" w:sz="4" w:space="0" w:color="000000"/>
            </w:tcBorders>
            <w:vAlign w:val="center"/>
          </w:tcPr>
          <w:p w14:paraId="4350270C"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74F6D0BF"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3BB323FA" w14:textId="77777777" w:rsidR="00B250E6" w:rsidRDefault="00B250E6">
            <w:pPr>
              <w:jc w:val="right"/>
              <w:rPr>
                <w:rFonts w:ascii="宋体" w:cs="宋体"/>
                <w:color w:val="000000"/>
                <w:sz w:val="22"/>
              </w:rPr>
            </w:pPr>
          </w:p>
        </w:tc>
      </w:tr>
      <w:tr w:rsidR="00B250E6" w14:paraId="65DF40D1"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2FAE4862"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4C1B921F" w14:textId="77777777" w:rsidR="00B250E6" w:rsidRDefault="007A7259">
            <w:pPr>
              <w:widowControl/>
              <w:jc w:val="center"/>
              <w:textAlignment w:val="center"/>
              <w:rPr>
                <w:rFonts w:ascii="宋体" w:cs="宋体"/>
                <w:color w:val="000000"/>
                <w:sz w:val="22"/>
              </w:rPr>
            </w:pPr>
            <w:r>
              <w:rPr>
                <w:rFonts w:ascii="宋体" w:hAnsi="宋体" w:cs="宋体"/>
                <w:color w:val="000000"/>
                <w:sz w:val="22"/>
              </w:rPr>
              <w:t>9</w:t>
            </w:r>
          </w:p>
        </w:tc>
        <w:tc>
          <w:tcPr>
            <w:tcW w:w="1595" w:type="dxa"/>
            <w:tcBorders>
              <w:top w:val="nil"/>
              <w:left w:val="nil"/>
              <w:bottom w:val="single" w:sz="4" w:space="0" w:color="000000"/>
              <w:right w:val="single" w:sz="4" w:space="0" w:color="000000"/>
            </w:tcBorders>
            <w:vAlign w:val="center"/>
          </w:tcPr>
          <w:p w14:paraId="58C183C8"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12E9654D"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九、医疗卫生与计划生育支出</w:t>
            </w:r>
          </w:p>
        </w:tc>
        <w:tc>
          <w:tcPr>
            <w:tcW w:w="540" w:type="dxa"/>
            <w:tcBorders>
              <w:top w:val="nil"/>
              <w:left w:val="nil"/>
              <w:bottom w:val="single" w:sz="4" w:space="0" w:color="000000"/>
              <w:right w:val="single" w:sz="4" w:space="0" w:color="000000"/>
            </w:tcBorders>
            <w:vAlign w:val="center"/>
          </w:tcPr>
          <w:p w14:paraId="1EE0060E"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37</w:t>
            </w:r>
          </w:p>
        </w:tc>
        <w:tc>
          <w:tcPr>
            <w:tcW w:w="1595" w:type="dxa"/>
            <w:tcBorders>
              <w:top w:val="nil"/>
              <w:left w:val="nil"/>
              <w:bottom w:val="single" w:sz="4" w:space="0" w:color="000000"/>
              <w:right w:val="single" w:sz="4" w:space="0" w:color="000000"/>
            </w:tcBorders>
            <w:vAlign w:val="center"/>
          </w:tcPr>
          <w:p w14:paraId="1354FAB7"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3E22F7BA"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5E866BB7" w14:textId="77777777" w:rsidR="00B250E6" w:rsidRDefault="00B250E6">
            <w:pPr>
              <w:jc w:val="right"/>
              <w:rPr>
                <w:rFonts w:ascii="宋体" w:cs="宋体"/>
                <w:color w:val="000000"/>
                <w:sz w:val="22"/>
              </w:rPr>
            </w:pPr>
          </w:p>
        </w:tc>
      </w:tr>
      <w:tr w:rsidR="00B250E6" w14:paraId="399E0EEE"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40C67D00"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19B63222"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10</w:t>
            </w:r>
          </w:p>
        </w:tc>
        <w:tc>
          <w:tcPr>
            <w:tcW w:w="1595" w:type="dxa"/>
            <w:tcBorders>
              <w:top w:val="nil"/>
              <w:left w:val="nil"/>
              <w:bottom w:val="single" w:sz="4" w:space="0" w:color="000000"/>
              <w:right w:val="single" w:sz="4" w:space="0" w:color="000000"/>
            </w:tcBorders>
            <w:vAlign w:val="center"/>
          </w:tcPr>
          <w:p w14:paraId="7DAE009D"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175A8511"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十、节能环保支出</w:t>
            </w:r>
          </w:p>
        </w:tc>
        <w:tc>
          <w:tcPr>
            <w:tcW w:w="540" w:type="dxa"/>
            <w:tcBorders>
              <w:top w:val="nil"/>
              <w:left w:val="nil"/>
              <w:bottom w:val="single" w:sz="4" w:space="0" w:color="000000"/>
              <w:right w:val="single" w:sz="4" w:space="0" w:color="000000"/>
            </w:tcBorders>
            <w:vAlign w:val="center"/>
          </w:tcPr>
          <w:p w14:paraId="06AFA4BC"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38</w:t>
            </w:r>
          </w:p>
        </w:tc>
        <w:tc>
          <w:tcPr>
            <w:tcW w:w="1595" w:type="dxa"/>
            <w:tcBorders>
              <w:top w:val="nil"/>
              <w:left w:val="nil"/>
              <w:bottom w:val="single" w:sz="4" w:space="0" w:color="000000"/>
              <w:right w:val="single" w:sz="4" w:space="0" w:color="000000"/>
            </w:tcBorders>
            <w:vAlign w:val="center"/>
          </w:tcPr>
          <w:p w14:paraId="1B4F85AF"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54C845B1"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22267D35" w14:textId="77777777" w:rsidR="00B250E6" w:rsidRDefault="00B250E6">
            <w:pPr>
              <w:jc w:val="right"/>
              <w:rPr>
                <w:rFonts w:ascii="宋体" w:cs="宋体"/>
                <w:color w:val="000000"/>
                <w:sz w:val="22"/>
              </w:rPr>
            </w:pPr>
          </w:p>
        </w:tc>
      </w:tr>
      <w:tr w:rsidR="00B250E6" w14:paraId="678C98BE"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7FAF8E88"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0CFC01F4"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11</w:t>
            </w:r>
          </w:p>
        </w:tc>
        <w:tc>
          <w:tcPr>
            <w:tcW w:w="1595" w:type="dxa"/>
            <w:tcBorders>
              <w:top w:val="nil"/>
              <w:left w:val="nil"/>
              <w:bottom w:val="single" w:sz="4" w:space="0" w:color="000000"/>
              <w:right w:val="single" w:sz="4" w:space="0" w:color="000000"/>
            </w:tcBorders>
            <w:vAlign w:val="center"/>
          </w:tcPr>
          <w:p w14:paraId="3AE39B93"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48D41724"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十一、城乡社区支出</w:t>
            </w:r>
          </w:p>
        </w:tc>
        <w:tc>
          <w:tcPr>
            <w:tcW w:w="540" w:type="dxa"/>
            <w:tcBorders>
              <w:top w:val="nil"/>
              <w:left w:val="nil"/>
              <w:bottom w:val="single" w:sz="4" w:space="0" w:color="000000"/>
              <w:right w:val="single" w:sz="4" w:space="0" w:color="000000"/>
            </w:tcBorders>
            <w:vAlign w:val="center"/>
          </w:tcPr>
          <w:p w14:paraId="0B889786"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39</w:t>
            </w:r>
          </w:p>
        </w:tc>
        <w:tc>
          <w:tcPr>
            <w:tcW w:w="1595" w:type="dxa"/>
            <w:tcBorders>
              <w:top w:val="nil"/>
              <w:left w:val="nil"/>
              <w:bottom w:val="single" w:sz="4" w:space="0" w:color="000000"/>
              <w:right w:val="single" w:sz="4" w:space="0" w:color="000000"/>
            </w:tcBorders>
            <w:vAlign w:val="center"/>
          </w:tcPr>
          <w:p w14:paraId="1229A22F"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623FA8E2"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3F3ECEB4" w14:textId="77777777" w:rsidR="00B250E6" w:rsidRDefault="00B250E6">
            <w:pPr>
              <w:jc w:val="right"/>
              <w:rPr>
                <w:rFonts w:ascii="宋体" w:cs="宋体"/>
                <w:color w:val="000000"/>
                <w:sz w:val="22"/>
              </w:rPr>
            </w:pPr>
          </w:p>
        </w:tc>
      </w:tr>
      <w:tr w:rsidR="00B250E6" w14:paraId="462D45E5"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17CCAA8F"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21B7FB41"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12</w:t>
            </w:r>
          </w:p>
        </w:tc>
        <w:tc>
          <w:tcPr>
            <w:tcW w:w="1595" w:type="dxa"/>
            <w:tcBorders>
              <w:top w:val="nil"/>
              <w:left w:val="nil"/>
              <w:bottom w:val="single" w:sz="4" w:space="0" w:color="000000"/>
              <w:right w:val="single" w:sz="4" w:space="0" w:color="000000"/>
            </w:tcBorders>
            <w:vAlign w:val="center"/>
          </w:tcPr>
          <w:p w14:paraId="2A2EB525"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5CE81FAF"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十二、农林水支出</w:t>
            </w:r>
          </w:p>
        </w:tc>
        <w:tc>
          <w:tcPr>
            <w:tcW w:w="540" w:type="dxa"/>
            <w:tcBorders>
              <w:top w:val="nil"/>
              <w:left w:val="nil"/>
              <w:bottom w:val="single" w:sz="4" w:space="0" w:color="000000"/>
              <w:right w:val="single" w:sz="4" w:space="0" w:color="000000"/>
            </w:tcBorders>
            <w:vAlign w:val="center"/>
          </w:tcPr>
          <w:p w14:paraId="50147535"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40</w:t>
            </w:r>
          </w:p>
        </w:tc>
        <w:tc>
          <w:tcPr>
            <w:tcW w:w="1595" w:type="dxa"/>
            <w:tcBorders>
              <w:top w:val="nil"/>
              <w:left w:val="nil"/>
              <w:bottom w:val="single" w:sz="4" w:space="0" w:color="000000"/>
              <w:right w:val="single" w:sz="4" w:space="0" w:color="000000"/>
            </w:tcBorders>
            <w:vAlign w:val="center"/>
          </w:tcPr>
          <w:p w14:paraId="3BE15D07"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4FBAA92A"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46F87F02" w14:textId="77777777" w:rsidR="00B250E6" w:rsidRDefault="00B250E6">
            <w:pPr>
              <w:jc w:val="right"/>
              <w:rPr>
                <w:rFonts w:ascii="宋体" w:cs="宋体"/>
                <w:color w:val="000000"/>
                <w:sz w:val="22"/>
              </w:rPr>
            </w:pPr>
          </w:p>
        </w:tc>
      </w:tr>
      <w:tr w:rsidR="00B250E6" w14:paraId="66D6D83C"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51DF37AF"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7B681813"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13</w:t>
            </w:r>
          </w:p>
        </w:tc>
        <w:tc>
          <w:tcPr>
            <w:tcW w:w="1595" w:type="dxa"/>
            <w:tcBorders>
              <w:top w:val="nil"/>
              <w:left w:val="nil"/>
              <w:bottom w:val="single" w:sz="4" w:space="0" w:color="000000"/>
              <w:right w:val="single" w:sz="4" w:space="0" w:color="000000"/>
            </w:tcBorders>
            <w:vAlign w:val="center"/>
          </w:tcPr>
          <w:p w14:paraId="6370997F"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71BD7C11"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十三、交通运输支出</w:t>
            </w:r>
          </w:p>
        </w:tc>
        <w:tc>
          <w:tcPr>
            <w:tcW w:w="540" w:type="dxa"/>
            <w:tcBorders>
              <w:top w:val="nil"/>
              <w:left w:val="nil"/>
              <w:bottom w:val="single" w:sz="4" w:space="0" w:color="000000"/>
              <w:right w:val="single" w:sz="4" w:space="0" w:color="000000"/>
            </w:tcBorders>
            <w:vAlign w:val="center"/>
          </w:tcPr>
          <w:p w14:paraId="0D4D9DB4"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41</w:t>
            </w:r>
          </w:p>
        </w:tc>
        <w:tc>
          <w:tcPr>
            <w:tcW w:w="1595" w:type="dxa"/>
            <w:tcBorders>
              <w:top w:val="nil"/>
              <w:left w:val="nil"/>
              <w:bottom w:val="single" w:sz="4" w:space="0" w:color="000000"/>
              <w:right w:val="single" w:sz="4" w:space="0" w:color="000000"/>
            </w:tcBorders>
            <w:vAlign w:val="center"/>
          </w:tcPr>
          <w:p w14:paraId="75A7A9E0"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3C2CEC03"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22670FD3" w14:textId="77777777" w:rsidR="00B250E6" w:rsidRDefault="00B250E6">
            <w:pPr>
              <w:jc w:val="right"/>
              <w:rPr>
                <w:rFonts w:ascii="宋体" w:cs="宋体"/>
                <w:color w:val="000000"/>
                <w:sz w:val="22"/>
              </w:rPr>
            </w:pPr>
          </w:p>
        </w:tc>
      </w:tr>
      <w:tr w:rsidR="00B250E6" w14:paraId="596589C1"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5B3253AE"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34C12AE7"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14</w:t>
            </w:r>
          </w:p>
        </w:tc>
        <w:tc>
          <w:tcPr>
            <w:tcW w:w="1595" w:type="dxa"/>
            <w:tcBorders>
              <w:top w:val="nil"/>
              <w:left w:val="nil"/>
              <w:bottom w:val="single" w:sz="4" w:space="0" w:color="000000"/>
              <w:right w:val="single" w:sz="4" w:space="0" w:color="000000"/>
            </w:tcBorders>
            <w:vAlign w:val="center"/>
          </w:tcPr>
          <w:p w14:paraId="7197C0F3"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65D20CBB"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十四、资源勘探信息等支出</w:t>
            </w:r>
          </w:p>
        </w:tc>
        <w:tc>
          <w:tcPr>
            <w:tcW w:w="540" w:type="dxa"/>
            <w:tcBorders>
              <w:top w:val="nil"/>
              <w:left w:val="nil"/>
              <w:bottom w:val="single" w:sz="4" w:space="0" w:color="000000"/>
              <w:right w:val="single" w:sz="4" w:space="0" w:color="000000"/>
            </w:tcBorders>
            <w:vAlign w:val="center"/>
          </w:tcPr>
          <w:p w14:paraId="463F55D9"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42</w:t>
            </w:r>
          </w:p>
        </w:tc>
        <w:tc>
          <w:tcPr>
            <w:tcW w:w="1595" w:type="dxa"/>
            <w:tcBorders>
              <w:top w:val="nil"/>
              <w:left w:val="nil"/>
              <w:bottom w:val="single" w:sz="4" w:space="0" w:color="000000"/>
              <w:right w:val="single" w:sz="4" w:space="0" w:color="000000"/>
            </w:tcBorders>
            <w:vAlign w:val="center"/>
          </w:tcPr>
          <w:p w14:paraId="06CD3F9A"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0B0D9B4A"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240B1D08" w14:textId="77777777" w:rsidR="00B250E6" w:rsidRDefault="00B250E6">
            <w:pPr>
              <w:jc w:val="right"/>
              <w:rPr>
                <w:rFonts w:ascii="宋体" w:cs="宋体"/>
                <w:color w:val="000000"/>
                <w:sz w:val="22"/>
              </w:rPr>
            </w:pPr>
          </w:p>
        </w:tc>
      </w:tr>
      <w:tr w:rsidR="00B250E6" w14:paraId="01B70EE0"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2762A6C1"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0EA3F456"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15</w:t>
            </w:r>
          </w:p>
        </w:tc>
        <w:tc>
          <w:tcPr>
            <w:tcW w:w="1595" w:type="dxa"/>
            <w:tcBorders>
              <w:top w:val="nil"/>
              <w:left w:val="nil"/>
              <w:bottom w:val="single" w:sz="4" w:space="0" w:color="000000"/>
              <w:right w:val="single" w:sz="4" w:space="0" w:color="000000"/>
            </w:tcBorders>
            <w:vAlign w:val="center"/>
          </w:tcPr>
          <w:p w14:paraId="42E13FE3"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565CCD97"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十五、商业服务业等支出</w:t>
            </w:r>
          </w:p>
        </w:tc>
        <w:tc>
          <w:tcPr>
            <w:tcW w:w="540" w:type="dxa"/>
            <w:tcBorders>
              <w:top w:val="nil"/>
              <w:left w:val="nil"/>
              <w:bottom w:val="single" w:sz="4" w:space="0" w:color="000000"/>
              <w:right w:val="single" w:sz="4" w:space="0" w:color="000000"/>
            </w:tcBorders>
            <w:vAlign w:val="center"/>
          </w:tcPr>
          <w:p w14:paraId="414809CC"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43</w:t>
            </w:r>
          </w:p>
        </w:tc>
        <w:tc>
          <w:tcPr>
            <w:tcW w:w="1595" w:type="dxa"/>
            <w:tcBorders>
              <w:top w:val="nil"/>
              <w:left w:val="nil"/>
              <w:bottom w:val="single" w:sz="4" w:space="0" w:color="000000"/>
              <w:right w:val="single" w:sz="4" w:space="0" w:color="000000"/>
            </w:tcBorders>
            <w:vAlign w:val="center"/>
          </w:tcPr>
          <w:p w14:paraId="03ACBF30"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152F5361"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539E79E4" w14:textId="77777777" w:rsidR="00B250E6" w:rsidRDefault="00B250E6">
            <w:pPr>
              <w:jc w:val="right"/>
              <w:rPr>
                <w:rFonts w:ascii="宋体" w:cs="宋体"/>
                <w:color w:val="000000"/>
                <w:sz w:val="22"/>
              </w:rPr>
            </w:pPr>
          </w:p>
        </w:tc>
      </w:tr>
      <w:tr w:rsidR="00B250E6" w14:paraId="742FFEDF"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66C26231"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4A3DE232"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16</w:t>
            </w:r>
          </w:p>
        </w:tc>
        <w:tc>
          <w:tcPr>
            <w:tcW w:w="1595" w:type="dxa"/>
            <w:tcBorders>
              <w:top w:val="nil"/>
              <w:left w:val="nil"/>
              <w:bottom w:val="single" w:sz="4" w:space="0" w:color="000000"/>
              <w:right w:val="single" w:sz="4" w:space="0" w:color="000000"/>
            </w:tcBorders>
            <w:vAlign w:val="center"/>
          </w:tcPr>
          <w:p w14:paraId="431B7453"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0F4A7E08"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十六、金融支出</w:t>
            </w:r>
          </w:p>
        </w:tc>
        <w:tc>
          <w:tcPr>
            <w:tcW w:w="540" w:type="dxa"/>
            <w:tcBorders>
              <w:top w:val="nil"/>
              <w:left w:val="nil"/>
              <w:bottom w:val="single" w:sz="4" w:space="0" w:color="000000"/>
              <w:right w:val="single" w:sz="4" w:space="0" w:color="000000"/>
            </w:tcBorders>
            <w:vAlign w:val="center"/>
          </w:tcPr>
          <w:p w14:paraId="37D19F45"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44</w:t>
            </w:r>
          </w:p>
        </w:tc>
        <w:tc>
          <w:tcPr>
            <w:tcW w:w="1595" w:type="dxa"/>
            <w:tcBorders>
              <w:top w:val="nil"/>
              <w:left w:val="nil"/>
              <w:bottom w:val="single" w:sz="4" w:space="0" w:color="000000"/>
              <w:right w:val="single" w:sz="4" w:space="0" w:color="000000"/>
            </w:tcBorders>
            <w:vAlign w:val="center"/>
          </w:tcPr>
          <w:p w14:paraId="7FD7F3E7"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1AB4DCF5"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278D562F" w14:textId="77777777" w:rsidR="00B250E6" w:rsidRDefault="00B250E6">
            <w:pPr>
              <w:jc w:val="right"/>
              <w:rPr>
                <w:rFonts w:ascii="宋体" w:cs="宋体"/>
                <w:color w:val="000000"/>
                <w:sz w:val="22"/>
              </w:rPr>
            </w:pPr>
          </w:p>
        </w:tc>
      </w:tr>
      <w:tr w:rsidR="00B250E6" w14:paraId="2E118D57"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70519AE2"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05AFC345"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17</w:t>
            </w:r>
          </w:p>
        </w:tc>
        <w:tc>
          <w:tcPr>
            <w:tcW w:w="1595" w:type="dxa"/>
            <w:tcBorders>
              <w:top w:val="nil"/>
              <w:left w:val="nil"/>
              <w:bottom w:val="single" w:sz="4" w:space="0" w:color="000000"/>
              <w:right w:val="single" w:sz="4" w:space="0" w:color="000000"/>
            </w:tcBorders>
            <w:vAlign w:val="center"/>
          </w:tcPr>
          <w:p w14:paraId="42E2E896"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16019704"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十七、援助其他地区支出</w:t>
            </w:r>
          </w:p>
        </w:tc>
        <w:tc>
          <w:tcPr>
            <w:tcW w:w="540" w:type="dxa"/>
            <w:tcBorders>
              <w:top w:val="nil"/>
              <w:left w:val="nil"/>
              <w:bottom w:val="single" w:sz="4" w:space="0" w:color="000000"/>
              <w:right w:val="single" w:sz="4" w:space="0" w:color="000000"/>
            </w:tcBorders>
            <w:vAlign w:val="center"/>
          </w:tcPr>
          <w:p w14:paraId="560B23BB"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45</w:t>
            </w:r>
          </w:p>
        </w:tc>
        <w:tc>
          <w:tcPr>
            <w:tcW w:w="1595" w:type="dxa"/>
            <w:tcBorders>
              <w:top w:val="nil"/>
              <w:left w:val="nil"/>
              <w:bottom w:val="single" w:sz="4" w:space="0" w:color="000000"/>
              <w:right w:val="single" w:sz="4" w:space="0" w:color="000000"/>
            </w:tcBorders>
            <w:vAlign w:val="center"/>
          </w:tcPr>
          <w:p w14:paraId="0466AE61"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723C72DC"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140F67E6" w14:textId="77777777" w:rsidR="00B250E6" w:rsidRDefault="00B250E6">
            <w:pPr>
              <w:jc w:val="right"/>
              <w:rPr>
                <w:rFonts w:ascii="宋体" w:cs="宋体"/>
                <w:color w:val="000000"/>
                <w:sz w:val="22"/>
              </w:rPr>
            </w:pPr>
          </w:p>
        </w:tc>
      </w:tr>
      <w:tr w:rsidR="00B250E6" w14:paraId="199D6F97"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72681194"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1D7745D7"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18</w:t>
            </w:r>
          </w:p>
        </w:tc>
        <w:tc>
          <w:tcPr>
            <w:tcW w:w="1595" w:type="dxa"/>
            <w:tcBorders>
              <w:top w:val="nil"/>
              <w:left w:val="nil"/>
              <w:bottom w:val="single" w:sz="4" w:space="0" w:color="000000"/>
              <w:right w:val="single" w:sz="4" w:space="0" w:color="000000"/>
            </w:tcBorders>
            <w:vAlign w:val="center"/>
          </w:tcPr>
          <w:p w14:paraId="03BF1250"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542E4C4C"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十八、国土海洋气象等支出</w:t>
            </w:r>
          </w:p>
        </w:tc>
        <w:tc>
          <w:tcPr>
            <w:tcW w:w="540" w:type="dxa"/>
            <w:tcBorders>
              <w:top w:val="nil"/>
              <w:left w:val="nil"/>
              <w:bottom w:val="single" w:sz="4" w:space="0" w:color="000000"/>
              <w:right w:val="single" w:sz="4" w:space="0" w:color="000000"/>
            </w:tcBorders>
            <w:vAlign w:val="center"/>
          </w:tcPr>
          <w:p w14:paraId="0F31D328"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46</w:t>
            </w:r>
          </w:p>
        </w:tc>
        <w:tc>
          <w:tcPr>
            <w:tcW w:w="1595" w:type="dxa"/>
            <w:tcBorders>
              <w:top w:val="nil"/>
              <w:left w:val="nil"/>
              <w:bottom w:val="single" w:sz="4" w:space="0" w:color="000000"/>
              <w:right w:val="single" w:sz="4" w:space="0" w:color="000000"/>
            </w:tcBorders>
            <w:vAlign w:val="center"/>
          </w:tcPr>
          <w:p w14:paraId="057E6D51"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5E347059"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1CC701D1" w14:textId="77777777" w:rsidR="00B250E6" w:rsidRDefault="00B250E6">
            <w:pPr>
              <w:jc w:val="right"/>
              <w:rPr>
                <w:rFonts w:ascii="宋体" w:cs="宋体"/>
                <w:color w:val="000000"/>
                <w:sz w:val="22"/>
              </w:rPr>
            </w:pPr>
          </w:p>
        </w:tc>
      </w:tr>
      <w:tr w:rsidR="00B250E6" w14:paraId="235BC7CB"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47CEC454"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624EA780"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19</w:t>
            </w:r>
          </w:p>
        </w:tc>
        <w:tc>
          <w:tcPr>
            <w:tcW w:w="1595" w:type="dxa"/>
            <w:tcBorders>
              <w:top w:val="nil"/>
              <w:left w:val="nil"/>
              <w:bottom w:val="single" w:sz="4" w:space="0" w:color="000000"/>
              <w:right w:val="single" w:sz="4" w:space="0" w:color="000000"/>
            </w:tcBorders>
            <w:vAlign w:val="center"/>
          </w:tcPr>
          <w:p w14:paraId="7E7CC34C"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135D26BC"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十九、住房保障支出</w:t>
            </w:r>
          </w:p>
        </w:tc>
        <w:tc>
          <w:tcPr>
            <w:tcW w:w="540" w:type="dxa"/>
            <w:tcBorders>
              <w:top w:val="nil"/>
              <w:left w:val="nil"/>
              <w:bottom w:val="single" w:sz="4" w:space="0" w:color="000000"/>
              <w:right w:val="single" w:sz="4" w:space="0" w:color="000000"/>
            </w:tcBorders>
            <w:vAlign w:val="center"/>
          </w:tcPr>
          <w:p w14:paraId="77A3B1F7"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47</w:t>
            </w:r>
          </w:p>
        </w:tc>
        <w:tc>
          <w:tcPr>
            <w:tcW w:w="1595" w:type="dxa"/>
            <w:tcBorders>
              <w:top w:val="nil"/>
              <w:left w:val="nil"/>
              <w:bottom w:val="single" w:sz="4" w:space="0" w:color="000000"/>
              <w:right w:val="single" w:sz="4" w:space="0" w:color="000000"/>
            </w:tcBorders>
            <w:vAlign w:val="center"/>
          </w:tcPr>
          <w:p w14:paraId="5DEF4F5C"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40C4555D"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470B9B90" w14:textId="77777777" w:rsidR="00B250E6" w:rsidRDefault="00B250E6">
            <w:pPr>
              <w:jc w:val="right"/>
              <w:rPr>
                <w:rFonts w:ascii="宋体" w:cs="宋体"/>
                <w:color w:val="000000"/>
                <w:sz w:val="22"/>
              </w:rPr>
            </w:pPr>
          </w:p>
        </w:tc>
      </w:tr>
      <w:tr w:rsidR="00B250E6" w14:paraId="7B114439"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130C807B"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61A997F8"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20</w:t>
            </w:r>
          </w:p>
        </w:tc>
        <w:tc>
          <w:tcPr>
            <w:tcW w:w="1595" w:type="dxa"/>
            <w:tcBorders>
              <w:top w:val="nil"/>
              <w:left w:val="nil"/>
              <w:bottom w:val="single" w:sz="4" w:space="0" w:color="000000"/>
              <w:right w:val="single" w:sz="4" w:space="0" w:color="000000"/>
            </w:tcBorders>
            <w:vAlign w:val="center"/>
          </w:tcPr>
          <w:p w14:paraId="4237E228"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74EBE2EF"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二十、粮油物资储备支出</w:t>
            </w:r>
          </w:p>
        </w:tc>
        <w:tc>
          <w:tcPr>
            <w:tcW w:w="540" w:type="dxa"/>
            <w:tcBorders>
              <w:top w:val="nil"/>
              <w:left w:val="nil"/>
              <w:bottom w:val="single" w:sz="4" w:space="0" w:color="000000"/>
              <w:right w:val="single" w:sz="4" w:space="0" w:color="000000"/>
            </w:tcBorders>
            <w:vAlign w:val="center"/>
          </w:tcPr>
          <w:p w14:paraId="186DD2D4"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48</w:t>
            </w:r>
          </w:p>
        </w:tc>
        <w:tc>
          <w:tcPr>
            <w:tcW w:w="1595" w:type="dxa"/>
            <w:tcBorders>
              <w:top w:val="nil"/>
              <w:left w:val="nil"/>
              <w:bottom w:val="single" w:sz="4" w:space="0" w:color="000000"/>
              <w:right w:val="single" w:sz="4" w:space="0" w:color="000000"/>
            </w:tcBorders>
            <w:vAlign w:val="center"/>
          </w:tcPr>
          <w:p w14:paraId="483DC6FD"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0507A5B1"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116C193F" w14:textId="77777777" w:rsidR="00B250E6" w:rsidRDefault="00B250E6">
            <w:pPr>
              <w:jc w:val="right"/>
              <w:rPr>
                <w:rFonts w:ascii="宋体" w:cs="宋体"/>
                <w:color w:val="000000"/>
                <w:sz w:val="22"/>
              </w:rPr>
            </w:pPr>
          </w:p>
        </w:tc>
      </w:tr>
      <w:tr w:rsidR="00B250E6" w14:paraId="4BE40CF1"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607343B4"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40F93A1D"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21</w:t>
            </w:r>
          </w:p>
        </w:tc>
        <w:tc>
          <w:tcPr>
            <w:tcW w:w="1595" w:type="dxa"/>
            <w:tcBorders>
              <w:top w:val="nil"/>
              <w:left w:val="nil"/>
              <w:bottom w:val="single" w:sz="4" w:space="0" w:color="000000"/>
              <w:right w:val="single" w:sz="4" w:space="0" w:color="000000"/>
            </w:tcBorders>
            <w:vAlign w:val="center"/>
          </w:tcPr>
          <w:p w14:paraId="34374FB0"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48F8F505"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二十一、其他支出</w:t>
            </w:r>
          </w:p>
        </w:tc>
        <w:tc>
          <w:tcPr>
            <w:tcW w:w="540" w:type="dxa"/>
            <w:tcBorders>
              <w:top w:val="nil"/>
              <w:left w:val="nil"/>
              <w:bottom w:val="single" w:sz="4" w:space="0" w:color="000000"/>
              <w:right w:val="single" w:sz="4" w:space="0" w:color="000000"/>
            </w:tcBorders>
            <w:vAlign w:val="center"/>
          </w:tcPr>
          <w:p w14:paraId="11DC91BE"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49</w:t>
            </w:r>
          </w:p>
        </w:tc>
        <w:tc>
          <w:tcPr>
            <w:tcW w:w="1595" w:type="dxa"/>
            <w:tcBorders>
              <w:top w:val="nil"/>
              <w:left w:val="nil"/>
              <w:bottom w:val="single" w:sz="4" w:space="0" w:color="000000"/>
              <w:right w:val="single" w:sz="4" w:space="0" w:color="000000"/>
            </w:tcBorders>
            <w:vAlign w:val="center"/>
          </w:tcPr>
          <w:p w14:paraId="55CFE018"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22D4C9CB"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584E38C0" w14:textId="77777777" w:rsidR="00B250E6" w:rsidRDefault="00B250E6">
            <w:pPr>
              <w:jc w:val="right"/>
              <w:rPr>
                <w:rFonts w:ascii="宋体" w:cs="宋体"/>
                <w:color w:val="000000"/>
                <w:sz w:val="22"/>
              </w:rPr>
            </w:pPr>
          </w:p>
        </w:tc>
      </w:tr>
      <w:tr w:rsidR="00B250E6" w14:paraId="76DF84E5"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06D168AC"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2AA95046"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22</w:t>
            </w:r>
          </w:p>
        </w:tc>
        <w:tc>
          <w:tcPr>
            <w:tcW w:w="1595" w:type="dxa"/>
            <w:tcBorders>
              <w:top w:val="nil"/>
              <w:left w:val="nil"/>
              <w:bottom w:val="single" w:sz="4" w:space="0" w:color="000000"/>
              <w:right w:val="single" w:sz="4" w:space="0" w:color="000000"/>
            </w:tcBorders>
            <w:vAlign w:val="center"/>
          </w:tcPr>
          <w:p w14:paraId="3C795357"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157EF624"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二十二、债务还本支出</w:t>
            </w:r>
          </w:p>
        </w:tc>
        <w:tc>
          <w:tcPr>
            <w:tcW w:w="540" w:type="dxa"/>
            <w:tcBorders>
              <w:top w:val="nil"/>
              <w:left w:val="nil"/>
              <w:bottom w:val="single" w:sz="4" w:space="0" w:color="000000"/>
              <w:right w:val="single" w:sz="4" w:space="0" w:color="000000"/>
            </w:tcBorders>
            <w:vAlign w:val="center"/>
          </w:tcPr>
          <w:p w14:paraId="42B58C22" w14:textId="77777777" w:rsidR="00B250E6" w:rsidRDefault="007A7259">
            <w:pPr>
              <w:widowControl/>
              <w:jc w:val="center"/>
              <w:textAlignment w:val="center"/>
              <w:rPr>
                <w:rFonts w:ascii="宋体" w:cs="宋体"/>
                <w:color w:val="000000"/>
                <w:sz w:val="22"/>
              </w:rPr>
            </w:pPr>
            <w:r>
              <w:rPr>
                <w:rFonts w:ascii="宋体" w:hAnsi="宋体" w:cs="宋体"/>
                <w:color w:val="000000"/>
                <w:sz w:val="22"/>
              </w:rPr>
              <w:t>50</w:t>
            </w:r>
          </w:p>
        </w:tc>
        <w:tc>
          <w:tcPr>
            <w:tcW w:w="1595" w:type="dxa"/>
            <w:tcBorders>
              <w:top w:val="nil"/>
              <w:left w:val="nil"/>
              <w:bottom w:val="single" w:sz="4" w:space="0" w:color="000000"/>
              <w:right w:val="single" w:sz="4" w:space="0" w:color="000000"/>
            </w:tcBorders>
            <w:vAlign w:val="center"/>
          </w:tcPr>
          <w:p w14:paraId="49CDD203"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77FE98E0"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7D3BB6C4" w14:textId="77777777" w:rsidR="00B250E6" w:rsidRDefault="00B250E6">
            <w:pPr>
              <w:jc w:val="right"/>
              <w:rPr>
                <w:rFonts w:ascii="宋体" w:cs="宋体"/>
                <w:color w:val="000000"/>
                <w:sz w:val="22"/>
              </w:rPr>
            </w:pPr>
          </w:p>
        </w:tc>
      </w:tr>
      <w:tr w:rsidR="00B250E6" w14:paraId="658982DF"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77FA4398"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5700088A"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23</w:t>
            </w:r>
          </w:p>
        </w:tc>
        <w:tc>
          <w:tcPr>
            <w:tcW w:w="1595" w:type="dxa"/>
            <w:tcBorders>
              <w:top w:val="nil"/>
              <w:left w:val="nil"/>
              <w:bottom w:val="single" w:sz="4" w:space="0" w:color="000000"/>
              <w:right w:val="single" w:sz="4" w:space="0" w:color="000000"/>
            </w:tcBorders>
            <w:vAlign w:val="center"/>
          </w:tcPr>
          <w:p w14:paraId="37548CBF"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41A84378"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二十三、债务付息支出</w:t>
            </w:r>
          </w:p>
        </w:tc>
        <w:tc>
          <w:tcPr>
            <w:tcW w:w="540" w:type="dxa"/>
            <w:tcBorders>
              <w:top w:val="nil"/>
              <w:left w:val="nil"/>
              <w:bottom w:val="single" w:sz="4" w:space="0" w:color="000000"/>
              <w:right w:val="single" w:sz="4" w:space="0" w:color="000000"/>
            </w:tcBorders>
            <w:vAlign w:val="center"/>
          </w:tcPr>
          <w:p w14:paraId="6F312264" w14:textId="77777777" w:rsidR="00B250E6" w:rsidRDefault="007A7259">
            <w:pPr>
              <w:widowControl/>
              <w:jc w:val="center"/>
              <w:textAlignment w:val="center"/>
              <w:rPr>
                <w:rFonts w:ascii="宋体" w:cs="宋体"/>
                <w:color w:val="000000"/>
                <w:sz w:val="22"/>
              </w:rPr>
            </w:pPr>
            <w:r>
              <w:rPr>
                <w:rFonts w:ascii="宋体" w:hAnsi="宋体" w:cs="宋体"/>
                <w:color w:val="000000"/>
                <w:sz w:val="22"/>
              </w:rPr>
              <w:t>51</w:t>
            </w:r>
          </w:p>
        </w:tc>
        <w:tc>
          <w:tcPr>
            <w:tcW w:w="1595" w:type="dxa"/>
            <w:tcBorders>
              <w:top w:val="nil"/>
              <w:left w:val="nil"/>
              <w:bottom w:val="single" w:sz="4" w:space="0" w:color="000000"/>
              <w:right w:val="single" w:sz="4" w:space="0" w:color="000000"/>
            </w:tcBorders>
            <w:vAlign w:val="center"/>
          </w:tcPr>
          <w:p w14:paraId="4B014153"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0A33F5AE"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0664D69A" w14:textId="77777777" w:rsidR="00B250E6" w:rsidRDefault="00B250E6">
            <w:pPr>
              <w:jc w:val="right"/>
              <w:rPr>
                <w:rFonts w:ascii="宋体" w:cs="宋体"/>
                <w:color w:val="000000"/>
                <w:sz w:val="22"/>
              </w:rPr>
            </w:pPr>
          </w:p>
        </w:tc>
      </w:tr>
      <w:tr w:rsidR="00B250E6" w14:paraId="7EEF723E"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676E964D" w14:textId="77777777" w:rsidR="00B250E6" w:rsidRDefault="007A7259">
            <w:pPr>
              <w:widowControl/>
              <w:jc w:val="center"/>
              <w:textAlignment w:val="center"/>
              <w:rPr>
                <w:rFonts w:ascii="宋体" w:cs="宋体"/>
                <w:b/>
                <w:bCs/>
                <w:color w:val="000000"/>
                <w:sz w:val="22"/>
              </w:rPr>
            </w:pPr>
            <w:r>
              <w:rPr>
                <w:rFonts w:ascii="宋体" w:hAnsi="宋体" w:cs="宋体" w:hint="eastAsia"/>
                <w:b/>
                <w:bCs/>
                <w:color w:val="000000"/>
                <w:sz w:val="22"/>
              </w:rPr>
              <w:t>本年收入合计</w:t>
            </w:r>
          </w:p>
        </w:tc>
        <w:tc>
          <w:tcPr>
            <w:tcW w:w="540" w:type="dxa"/>
            <w:tcBorders>
              <w:top w:val="nil"/>
              <w:left w:val="nil"/>
              <w:bottom w:val="single" w:sz="4" w:space="0" w:color="000000"/>
              <w:right w:val="single" w:sz="4" w:space="0" w:color="000000"/>
            </w:tcBorders>
            <w:vAlign w:val="center"/>
          </w:tcPr>
          <w:p w14:paraId="1888FA64"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24</w:t>
            </w:r>
          </w:p>
        </w:tc>
        <w:tc>
          <w:tcPr>
            <w:tcW w:w="1595" w:type="dxa"/>
            <w:tcBorders>
              <w:top w:val="nil"/>
              <w:left w:val="nil"/>
              <w:bottom w:val="single" w:sz="4" w:space="0" w:color="000000"/>
              <w:right w:val="single" w:sz="4" w:space="0" w:color="000000"/>
            </w:tcBorders>
            <w:vAlign w:val="center"/>
          </w:tcPr>
          <w:p w14:paraId="59FA8FD0"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3,752,356.66</w:t>
            </w:r>
          </w:p>
        </w:tc>
        <w:tc>
          <w:tcPr>
            <w:tcW w:w="3205" w:type="dxa"/>
            <w:tcBorders>
              <w:top w:val="nil"/>
              <w:left w:val="nil"/>
              <w:bottom w:val="single" w:sz="4" w:space="0" w:color="000000"/>
              <w:right w:val="single" w:sz="4" w:space="0" w:color="000000"/>
            </w:tcBorders>
            <w:vAlign w:val="center"/>
          </w:tcPr>
          <w:p w14:paraId="7C6C1552" w14:textId="77777777" w:rsidR="00B250E6" w:rsidRDefault="007A7259">
            <w:pPr>
              <w:widowControl/>
              <w:jc w:val="center"/>
              <w:textAlignment w:val="center"/>
              <w:rPr>
                <w:rFonts w:ascii="宋体" w:cs="宋体"/>
                <w:b/>
                <w:bCs/>
                <w:color w:val="000000"/>
                <w:sz w:val="22"/>
              </w:rPr>
            </w:pPr>
            <w:r>
              <w:rPr>
                <w:rFonts w:ascii="宋体" w:hAnsi="宋体" w:cs="宋体" w:hint="eastAsia"/>
                <w:b/>
                <w:bCs/>
                <w:color w:val="000000"/>
                <w:sz w:val="22"/>
              </w:rPr>
              <w:t>本年支出合计</w:t>
            </w:r>
          </w:p>
        </w:tc>
        <w:tc>
          <w:tcPr>
            <w:tcW w:w="540" w:type="dxa"/>
            <w:tcBorders>
              <w:top w:val="nil"/>
              <w:left w:val="nil"/>
              <w:bottom w:val="single" w:sz="4" w:space="0" w:color="000000"/>
              <w:right w:val="single" w:sz="4" w:space="0" w:color="000000"/>
            </w:tcBorders>
            <w:vAlign w:val="center"/>
          </w:tcPr>
          <w:p w14:paraId="597AE72B" w14:textId="77777777" w:rsidR="00B250E6" w:rsidRDefault="007A7259">
            <w:pPr>
              <w:widowControl/>
              <w:jc w:val="center"/>
              <w:textAlignment w:val="center"/>
              <w:rPr>
                <w:rFonts w:ascii="宋体" w:cs="宋体"/>
                <w:color w:val="000000"/>
                <w:sz w:val="22"/>
              </w:rPr>
            </w:pPr>
            <w:r>
              <w:rPr>
                <w:rFonts w:ascii="宋体" w:hAnsi="宋体" w:cs="宋体"/>
                <w:color w:val="000000"/>
                <w:sz w:val="22"/>
              </w:rPr>
              <w:t>52</w:t>
            </w:r>
          </w:p>
        </w:tc>
        <w:tc>
          <w:tcPr>
            <w:tcW w:w="1595" w:type="dxa"/>
            <w:tcBorders>
              <w:top w:val="nil"/>
              <w:left w:val="nil"/>
              <w:bottom w:val="single" w:sz="4" w:space="0" w:color="000000"/>
              <w:right w:val="single" w:sz="4" w:space="0" w:color="000000"/>
            </w:tcBorders>
            <w:vAlign w:val="center"/>
          </w:tcPr>
          <w:p w14:paraId="5B034A8A"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3,700,772.66</w:t>
            </w:r>
          </w:p>
        </w:tc>
        <w:tc>
          <w:tcPr>
            <w:tcW w:w="1595" w:type="dxa"/>
            <w:tcBorders>
              <w:top w:val="nil"/>
              <w:left w:val="nil"/>
              <w:bottom w:val="single" w:sz="4" w:space="0" w:color="000000"/>
              <w:right w:val="single" w:sz="4" w:space="0" w:color="000000"/>
            </w:tcBorders>
            <w:vAlign w:val="center"/>
          </w:tcPr>
          <w:p w14:paraId="284F7BE2"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3,700,772.66</w:t>
            </w:r>
          </w:p>
        </w:tc>
        <w:tc>
          <w:tcPr>
            <w:tcW w:w="1595" w:type="dxa"/>
            <w:tcBorders>
              <w:top w:val="nil"/>
              <w:left w:val="nil"/>
              <w:bottom w:val="single" w:sz="4" w:space="0" w:color="000000"/>
              <w:right w:val="single" w:sz="4" w:space="0" w:color="000000"/>
            </w:tcBorders>
            <w:vAlign w:val="center"/>
          </w:tcPr>
          <w:p w14:paraId="0C504839" w14:textId="77777777" w:rsidR="00B250E6" w:rsidRDefault="00B250E6">
            <w:pPr>
              <w:jc w:val="right"/>
              <w:rPr>
                <w:rFonts w:ascii="宋体" w:cs="宋体"/>
                <w:color w:val="000000"/>
                <w:sz w:val="22"/>
              </w:rPr>
            </w:pPr>
          </w:p>
        </w:tc>
      </w:tr>
      <w:tr w:rsidR="00B250E6" w14:paraId="243F6717"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42FEB5ED"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年初财政拨款结转和结余</w:t>
            </w:r>
          </w:p>
        </w:tc>
        <w:tc>
          <w:tcPr>
            <w:tcW w:w="540" w:type="dxa"/>
            <w:tcBorders>
              <w:top w:val="nil"/>
              <w:left w:val="nil"/>
              <w:bottom w:val="single" w:sz="4" w:space="0" w:color="000000"/>
              <w:right w:val="single" w:sz="4" w:space="0" w:color="000000"/>
            </w:tcBorders>
            <w:vAlign w:val="center"/>
          </w:tcPr>
          <w:p w14:paraId="40961340"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25</w:t>
            </w:r>
          </w:p>
        </w:tc>
        <w:tc>
          <w:tcPr>
            <w:tcW w:w="1595" w:type="dxa"/>
            <w:tcBorders>
              <w:top w:val="nil"/>
              <w:left w:val="nil"/>
              <w:bottom w:val="single" w:sz="4" w:space="0" w:color="000000"/>
              <w:right w:val="single" w:sz="4" w:space="0" w:color="000000"/>
            </w:tcBorders>
            <w:vAlign w:val="center"/>
          </w:tcPr>
          <w:p w14:paraId="586D4308" w14:textId="77777777" w:rsidR="00B250E6" w:rsidRDefault="007A7259">
            <w:pPr>
              <w:widowControl/>
              <w:jc w:val="right"/>
              <w:textAlignment w:val="center"/>
              <w:rPr>
                <w:rFonts w:ascii="宋体" w:cs="宋体"/>
                <w:color w:val="000000"/>
                <w:sz w:val="22"/>
              </w:rPr>
            </w:pPr>
            <w:r>
              <w:rPr>
                <w:rFonts w:ascii="宋体" w:hAnsi="宋体" w:cs="宋体"/>
                <w:color w:val="000000"/>
                <w:sz w:val="22"/>
              </w:rPr>
              <w:t>11,236.00</w:t>
            </w:r>
          </w:p>
        </w:tc>
        <w:tc>
          <w:tcPr>
            <w:tcW w:w="3205" w:type="dxa"/>
            <w:tcBorders>
              <w:top w:val="nil"/>
              <w:left w:val="nil"/>
              <w:bottom w:val="single" w:sz="4" w:space="0" w:color="000000"/>
              <w:right w:val="single" w:sz="4" w:space="0" w:color="000000"/>
            </w:tcBorders>
            <w:vAlign w:val="center"/>
          </w:tcPr>
          <w:p w14:paraId="72B1805D"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年末财政拨款结转和结余</w:t>
            </w:r>
          </w:p>
        </w:tc>
        <w:tc>
          <w:tcPr>
            <w:tcW w:w="540" w:type="dxa"/>
            <w:tcBorders>
              <w:top w:val="nil"/>
              <w:left w:val="nil"/>
              <w:bottom w:val="single" w:sz="4" w:space="0" w:color="000000"/>
              <w:right w:val="single" w:sz="4" w:space="0" w:color="000000"/>
            </w:tcBorders>
            <w:vAlign w:val="center"/>
          </w:tcPr>
          <w:p w14:paraId="1E9676A9" w14:textId="77777777" w:rsidR="00B250E6" w:rsidRDefault="007A7259">
            <w:pPr>
              <w:widowControl/>
              <w:jc w:val="center"/>
              <w:textAlignment w:val="center"/>
              <w:rPr>
                <w:rFonts w:ascii="宋体" w:cs="宋体"/>
                <w:color w:val="000000"/>
                <w:sz w:val="22"/>
              </w:rPr>
            </w:pPr>
            <w:r>
              <w:rPr>
                <w:rFonts w:ascii="宋体" w:hAnsi="宋体" w:cs="宋体"/>
                <w:color w:val="000000"/>
                <w:sz w:val="22"/>
              </w:rPr>
              <w:t>53</w:t>
            </w:r>
          </w:p>
        </w:tc>
        <w:tc>
          <w:tcPr>
            <w:tcW w:w="1595" w:type="dxa"/>
            <w:tcBorders>
              <w:top w:val="nil"/>
              <w:left w:val="nil"/>
              <w:bottom w:val="single" w:sz="4" w:space="0" w:color="000000"/>
              <w:right w:val="single" w:sz="4" w:space="0" w:color="000000"/>
            </w:tcBorders>
            <w:vAlign w:val="center"/>
          </w:tcPr>
          <w:p w14:paraId="0D52E313" w14:textId="77777777" w:rsidR="00B250E6" w:rsidRDefault="007A7259">
            <w:pPr>
              <w:widowControl/>
              <w:jc w:val="right"/>
              <w:textAlignment w:val="center"/>
              <w:rPr>
                <w:rFonts w:ascii="宋体" w:cs="宋体"/>
                <w:color w:val="000000"/>
                <w:sz w:val="22"/>
              </w:rPr>
            </w:pPr>
            <w:r>
              <w:rPr>
                <w:rFonts w:ascii="宋体" w:hAnsi="宋体" w:cs="宋体"/>
                <w:color w:val="000000"/>
                <w:sz w:val="22"/>
              </w:rPr>
              <w:t>62,820.00</w:t>
            </w:r>
          </w:p>
        </w:tc>
        <w:tc>
          <w:tcPr>
            <w:tcW w:w="1595" w:type="dxa"/>
            <w:tcBorders>
              <w:top w:val="nil"/>
              <w:left w:val="nil"/>
              <w:bottom w:val="single" w:sz="4" w:space="0" w:color="000000"/>
              <w:right w:val="single" w:sz="4" w:space="0" w:color="000000"/>
            </w:tcBorders>
            <w:vAlign w:val="center"/>
          </w:tcPr>
          <w:p w14:paraId="3FDE13CA" w14:textId="77777777" w:rsidR="00B250E6" w:rsidRDefault="007A7259">
            <w:pPr>
              <w:widowControl/>
              <w:jc w:val="right"/>
              <w:textAlignment w:val="center"/>
              <w:rPr>
                <w:rFonts w:ascii="宋体" w:cs="宋体"/>
                <w:color w:val="000000"/>
                <w:sz w:val="22"/>
              </w:rPr>
            </w:pPr>
            <w:r>
              <w:rPr>
                <w:rFonts w:ascii="宋体" w:hAnsi="宋体" w:cs="宋体"/>
                <w:color w:val="000000"/>
                <w:sz w:val="22"/>
              </w:rPr>
              <w:t>62,820.00</w:t>
            </w:r>
          </w:p>
        </w:tc>
        <w:tc>
          <w:tcPr>
            <w:tcW w:w="1595" w:type="dxa"/>
            <w:tcBorders>
              <w:top w:val="nil"/>
              <w:left w:val="nil"/>
              <w:bottom w:val="single" w:sz="4" w:space="0" w:color="000000"/>
              <w:right w:val="single" w:sz="4" w:space="0" w:color="000000"/>
            </w:tcBorders>
            <w:vAlign w:val="center"/>
          </w:tcPr>
          <w:p w14:paraId="45A9F596" w14:textId="77777777" w:rsidR="00B250E6" w:rsidRDefault="00B250E6">
            <w:pPr>
              <w:jc w:val="right"/>
              <w:rPr>
                <w:rFonts w:ascii="宋体" w:cs="宋体"/>
                <w:color w:val="000000"/>
                <w:sz w:val="22"/>
              </w:rPr>
            </w:pPr>
          </w:p>
        </w:tc>
      </w:tr>
      <w:tr w:rsidR="00B250E6" w14:paraId="0DFF06C3"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2F62B0E7"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一般公共预算财政拨款</w:t>
            </w:r>
          </w:p>
        </w:tc>
        <w:tc>
          <w:tcPr>
            <w:tcW w:w="540" w:type="dxa"/>
            <w:tcBorders>
              <w:top w:val="nil"/>
              <w:left w:val="nil"/>
              <w:bottom w:val="single" w:sz="4" w:space="0" w:color="000000"/>
              <w:right w:val="single" w:sz="4" w:space="0" w:color="000000"/>
            </w:tcBorders>
            <w:vAlign w:val="center"/>
          </w:tcPr>
          <w:p w14:paraId="782955B2"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26</w:t>
            </w:r>
          </w:p>
        </w:tc>
        <w:tc>
          <w:tcPr>
            <w:tcW w:w="1595" w:type="dxa"/>
            <w:tcBorders>
              <w:top w:val="nil"/>
              <w:left w:val="nil"/>
              <w:bottom w:val="single" w:sz="4" w:space="0" w:color="000000"/>
              <w:right w:val="single" w:sz="4" w:space="0" w:color="000000"/>
            </w:tcBorders>
            <w:vAlign w:val="center"/>
          </w:tcPr>
          <w:p w14:paraId="64C98E50" w14:textId="77777777" w:rsidR="00B250E6" w:rsidRDefault="007A7259">
            <w:pPr>
              <w:widowControl/>
              <w:jc w:val="right"/>
              <w:textAlignment w:val="center"/>
              <w:rPr>
                <w:rFonts w:ascii="宋体" w:cs="宋体"/>
                <w:color w:val="000000"/>
                <w:sz w:val="22"/>
              </w:rPr>
            </w:pPr>
            <w:r>
              <w:rPr>
                <w:rFonts w:ascii="宋体" w:hAnsi="宋体" w:cs="宋体"/>
                <w:color w:val="000000"/>
                <w:sz w:val="22"/>
              </w:rPr>
              <w:t>11,236.00</w:t>
            </w:r>
          </w:p>
        </w:tc>
        <w:tc>
          <w:tcPr>
            <w:tcW w:w="3205" w:type="dxa"/>
            <w:tcBorders>
              <w:top w:val="nil"/>
              <w:left w:val="nil"/>
              <w:bottom w:val="single" w:sz="4" w:space="0" w:color="000000"/>
              <w:right w:val="single" w:sz="4" w:space="0" w:color="000000"/>
            </w:tcBorders>
            <w:vAlign w:val="center"/>
          </w:tcPr>
          <w:p w14:paraId="23658E9F"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0A1D3166" w14:textId="77777777" w:rsidR="00B250E6" w:rsidRDefault="007A7259">
            <w:pPr>
              <w:widowControl/>
              <w:jc w:val="center"/>
              <w:textAlignment w:val="center"/>
              <w:rPr>
                <w:rFonts w:ascii="宋体" w:cs="宋体"/>
                <w:color w:val="000000"/>
                <w:sz w:val="22"/>
              </w:rPr>
            </w:pPr>
            <w:r>
              <w:rPr>
                <w:rFonts w:ascii="宋体" w:hAnsi="宋体" w:cs="宋体"/>
                <w:color w:val="000000"/>
                <w:sz w:val="22"/>
              </w:rPr>
              <w:t>54</w:t>
            </w:r>
          </w:p>
        </w:tc>
        <w:tc>
          <w:tcPr>
            <w:tcW w:w="1595" w:type="dxa"/>
            <w:tcBorders>
              <w:top w:val="nil"/>
              <w:left w:val="nil"/>
              <w:bottom w:val="single" w:sz="4" w:space="0" w:color="000000"/>
              <w:right w:val="single" w:sz="4" w:space="0" w:color="000000"/>
            </w:tcBorders>
            <w:vAlign w:val="center"/>
          </w:tcPr>
          <w:p w14:paraId="1CFCBC0C"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26C6CF5C"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340DBC56" w14:textId="77777777" w:rsidR="00B250E6" w:rsidRDefault="00B250E6">
            <w:pPr>
              <w:jc w:val="right"/>
              <w:rPr>
                <w:rFonts w:ascii="宋体" w:cs="宋体"/>
                <w:color w:val="000000"/>
                <w:sz w:val="22"/>
              </w:rPr>
            </w:pPr>
          </w:p>
        </w:tc>
      </w:tr>
      <w:tr w:rsidR="00B250E6" w14:paraId="078B8FFB"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0BB32050"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政府性基金预算财政拨款</w:t>
            </w:r>
          </w:p>
        </w:tc>
        <w:tc>
          <w:tcPr>
            <w:tcW w:w="540" w:type="dxa"/>
            <w:tcBorders>
              <w:top w:val="nil"/>
              <w:left w:val="nil"/>
              <w:bottom w:val="single" w:sz="4" w:space="0" w:color="000000"/>
              <w:right w:val="single" w:sz="4" w:space="0" w:color="000000"/>
            </w:tcBorders>
            <w:vAlign w:val="center"/>
          </w:tcPr>
          <w:p w14:paraId="71EB5CC0"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27</w:t>
            </w:r>
          </w:p>
        </w:tc>
        <w:tc>
          <w:tcPr>
            <w:tcW w:w="1595" w:type="dxa"/>
            <w:tcBorders>
              <w:top w:val="nil"/>
              <w:left w:val="nil"/>
              <w:bottom w:val="single" w:sz="4" w:space="0" w:color="000000"/>
              <w:right w:val="single" w:sz="4" w:space="0" w:color="000000"/>
            </w:tcBorders>
            <w:vAlign w:val="center"/>
          </w:tcPr>
          <w:p w14:paraId="6D521AB9" w14:textId="77777777" w:rsidR="00B250E6" w:rsidRDefault="00B250E6">
            <w:pPr>
              <w:jc w:val="right"/>
              <w:rPr>
                <w:rFonts w:ascii="宋体" w:cs="宋体"/>
                <w:color w:val="000000"/>
                <w:sz w:val="22"/>
              </w:rPr>
            </w:pPr>
          </w:p>
        </w:tc>
        <w:tc>
          <w:tcPr>
            <w:tcW w:w="3205" w:type="dxa"/>
            <w:tcBorders>
              <w:top w:val="nil"/>
              <w:left w:val="nil"/>
              <w:bottom w:val="single" w:sz="4" w:space="0" w:color="000000"/>
              <w:right w:val="single" w:sz="4" w:space="0" w:color="000000"/>
            </w:tcBorders>
            <w:vAlign w:val="center"/>
          </w:tcPr>
          <w:p w14:paraId="01D8177C" w14:textId="77777777" w:rsidR="00B250E6" w:rsidRDefault="00B250E6">
            <w:pPr>
              <w:jc w:val="left"/>
              <w:rPr>
                <w:rFonts w:ascii="宋体" w:cs="宋体"/>
                <w:color w:val="000000"/>
                <w:sz w:val="22"/>
              </w:rPr>
            </w:pPr>
          </w:p>
        </w:tc>
        <w:tc>
          <w:tcPr>
            <w:tcW w:w="540" w:type="dxa"/>
            <w:tcBorders>
              <w:top w:val="nil"/>
              <w:left w:val="nil"/>
              <w:bottom w:val="single" w:sz="4" w:space="0" w:color="000000"/>
              <w:right w:val="single" w:sz="4" w:space="0" w:color="000000"/>
            </w:tcBorders>
            <w:vAlign w:val="center"/>
          </w:tcPr>
          <w:p w14:paraId="5A098F4A" w14:textId="77777777" w:rsidR="00B250E6" w:rsidRDefault="007A7259">
            <w:pPr>
              <w:widowControl/>
              <w:jc w:val="center"/>
              <w:textAlignment w:val="center"/>
              <w:rPr>
                <w:rFonts w:ascii="宋体" w:cs="宋体"/>
                <w:color w:val="000000"/>
                <w:sz w:val="22"/>
              </w:rPr>
            </w:pPr>
            <w:r>
              <w:rPr>
                <w:rFonts w:ascii="宋体" w:hAnsi="宋体" w:cs="宋体"/>
                <w:color w:val="000000"/>
                <w:sz w:val="22"/>
              </w:rPr>
              <w:t>55</w:t>
            </w:r>
          </w:p>
        </w:tc>
        <w:tc>
          <w:tcPr>
            <w:tcW w:w="1595" w:type="dxa"/>
            <w:tcBorders>
              <w:top w:val="nil"/>
              <w:left w:val="nil"/>
              <w:bottom w:val="single" w:sz="4" w:space="0" w:color="000000"/>
              <w:right w:val="single" w:sz="4" w:space="0" w:color="000000"/>
            </w:tcBorders>
            <w:vAlign w:val="center"/>
          </w:tcPr>
          <w:p w14:paraId="3BCB0046"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75D6479B" w14:textId="77777777" w:rsidR="00B250E6" w:rsidRDefault="00B250E6">
            <w:pPr>
              <w:jc w:val="right"/>
              <w:rPr>
                <w:rFonts w:ascii="宋体" w:cs="宋体"/>
                <w:color w:val="000000"/>
                <w:sz w:val="22"/>
              </w:rPr>
            </w:pPr>
          </w:p>
        </w:tc>
        <w:tc>
          <w:tcPr>
            <w:tcW w:w="1595" w:type="dxa"/>
            <w:tcBorders>
              <w:top w:val="nil"/>
              <w:left w:val="nil"/>
              <w:bottom w:val="single" w:sz="4" w:space="0" w:color="000000"/>
              <w:right w:val="single" w:sz="4" w:space="0" w:color="000000"/>
            </w:tcBorders>
            <w:vAlign w:val="center"/>
          </w:tcPr>
          <w:p w14:paraId="3885FEC5" w14:textId="77777777" w:rsidR="00B250E6" w:rsidRDefault="00B250E6">
            <w:pPr>
              <w:jc w:val="right"/>
              <w:rPr>
                <w:rFonts w:ascii="宋体" w:cs="宋体"/>
                <w:color w:val="000000"/>
                <w:sz w:val="22"/>
              </w:rPr>
            </w:pPr>
          </w:p>
        </w:tc>
      </w:tr>
      <w:tr w:rsidR="00B250E6" w14:paraId="096D687E" w14:textId="77777777">
        <w:trPr>
          <w:trHeight w:val="90"/>
        </w:trPr>
        <w:tc>
          <w:tcPr>
            <w:tcW w:w="3416" w:type="dxa"/>
            <w:tcBorders>
              <w:top w:val="nil"/>
              <w:left w:val="single" w:sz="4" w:space="0" w:color="000000"/>
              <w:bottom w:val="single" w:sz="4" w:space="0" w:color="000000"/>
              <w:right w:val="single" w:sz="4" w:space="0" w:color="000000"/>
            </w:tcBorders>
            <w:vAlign w:val="center"/>
          </w:tcPr>
          <w:p w14:paraId="101F3D72" w14:textId="77777777" w:rsidR="00B250E6" w:rsidRDefault="007A7259">
            <w:pPr>
              <w:widowControl/>
              <w:jc w:val="center"/>
              <w:textAlignment w:val="center"/>
              <w:rPr>
                <w:rFonts w:ascii="宋体" w:cs="宋体"/>
                <w:b/>
                <w:bCs/>
                <w:color w:val="000000"/>
                <w:sz w:val="22"/>
              </w:rPr>
            </w:pPr>
            <w:r>
              <w:rPr>
                <w:rFonts w:ascii="宋体" w:hAnsi="宋体" w:cs="宋体" w:hint="eastAsia"/>
                <w:b/>
                <w:bCs/>
                <w:color w:val="000000"/>
                <w:sz w:val="22"/>
              </w:rPr>
              <w:t>总计</w:t>
            </w:r>
          </w:p>
        </w:tc>
        <w:tc>
          <w:tcPr>
            <w:tcW w:w="540" w:type="dxa"/>
            <w:tcBorders>
              <w:top w:val="nil"/>
              <w:left w:val="nil"/>
              <w:bottom w:val="single" w:sz="4" w:space="0" w:color="000000"/>
              <w:right w:val="single" w:sz="4" w:space="0" w:color="000000"/>
            </w:tcBorders>
            <w:vAlign w:val="center"/>
          </w:tcPr>
          <w:p w14:paraId="1984E6CE"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28</w:t>
            </w:r>
          </w:p>
        </w:tc>
        <w:tc>
          <w:tcPr>
            <w:tcW w:w="1595" w:type="dxa"/>
            <w:tcBorders>
              <w:top w:val="nil"/>
              <w:left w:val="nil"/>
              <w:bottom w:val="single" w:sz="4" w:space="0" w:color="000000"/>
              <w:right w:val="single" w:sz="4" w:space="0" w:color="000000"/>
            </w:tcBorders>
            <w:vAlign w:val="center"/>
          </w:tcPr>
          <w:p w14:paraId="1A971CA5"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3,763,592.66</w:t>
            </w:r>
          </w:p>
        </w:tc>
        <w:tc>
          <w:tcPr>
            <w:tcW w:w="3205" w:type="dxa"/>
            <w:tcBorders>
              <w:top w:val="nil"/>
              <w:left w:val="nil"/>
              <w:bottom w:val="single" w:sz="4" w:space="0" w:color="000000"/>
              <w:right w:val="single" w:sz="4" w:space="0" w:color="000000"/>
            </w:tcBorders>
            <w:vAlign w:val="center"/>
          </w:tcPr>
          <w:p w14:paraId="32329513" w14:textId="77777777" w:rsidR="00B250E6" w:rsidRDefault="007A7259">
            <w:pPr>
              <w:widowControl/>
              <w:jc w:val="center"/>
              <w:textAlignment w:val="center"/>
              <w:rPr>
                <w:rFonts w:ascii="宋体" w:cs="宋体"/>
                <w:b/>
                <w:bCs/>
                <w:color w:val="000000"/>
                <w:sz w:val="22"/>
              </w:rPr>
            </w:pPr>
            <w:r>
              <w:rPr>
                <w:rFonts w:ascii="宋体" w:hAnsi="宋体" w:cs="宋体" w:hint="eastAsia"/>
                <w:b/>
                <w:bCs/>
                <w:color w:val="000000"/>
                <w:sz w:val="22"/>
              </w:rPr>
              <w:t>总计</w:t>
            </w:r>
          </w:p>
        </w:tc>
        <w:tc>
          <w:tcPr>
            <w:tcW w:w="540" w:type="dxa"/>
            <w:tcBorders>
              <w:top w:val="nil"/>
              <w:left w:val="nil"/>
              <w:bottom w:val="single" w:sz="4" w:space="0" w:color="000000"/>
              <w:right w:val="single" w:sz="4" w:space="0" w:color="000000"/>
            </w:tcBorders>
            <w:vAlign w:val="center"/>
          </w:tcPr>
          <w:p w14:paraId="598DB70B" w14:textId="77777777" w:rsidR="00B250E6" w:rsidRDefault="007A7259">
            <w:pPr>
              <w:widowControl/>
              <w:jc w:val="center"/>
              <w:textAlignment w:val="center"/>
              <w:rPr>
                <w:rFonts w:ascii="宋体" w:cs="宋体"/>
                <w:color w:val="000000"/>
                <w:sz w:val="22"/>
              </w:rPr>
            </w:pPr>
            <w:r>
              <w:rPr>
                <w:rFonts w:ascii="宋体" w:hAnsi="宋体" w:cs="宋体"/>
                <w:color w:val="000000"/>
                <w:sz w:val="22"/>
              </w:rPr>
              <w:t>56</w:t>
            </w:r>
          </w:p>
        </w:tc>
        <w:tc>
          <w:tcPr>
            <w:tcW w:w="1595" w:type="dxa"/>
            <w:tcBorders>
              <w:top w:val="nil"/>
              <w:left w:val="nil"/>
              <w:bottom w:val="single" w:sz="4" w:space="0" w:color="000000"/>
              <w:right w:val="single" w:sz="4" w:space="0" w:color="000000"/>
            </w:tcBorders>
            <w:vAlign w:val="center"/>
          </w:tcPr>
          <w:p w14:paraId="2CB4033B"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3,763,592.66</w:t>
            </w:r>
          </w:p>
        </w:tc>
        <w:tc>
          <w:tcPr>
            <w:tcW w:w="1595" w:type="dxa"/>
            <w:tcBorders>
              <w:top w:val="nil"/>
              <w:left w:val="nil"/>
              <w:bottom w:val="single" w:sz="4" w:space="0" w:color="000000"/>
              <w:right w:val="single" w:sz="4" w:space="0" w:color="000000"/>
            </w:tcBorders>
            <w:vAlign w:val="center"/>
          </w:tcPr>
          <w:p w14:paraId="10ECA6EF"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3,763,592.66</w:t>
            </w:r>
          </w:p>
        </w:tc>
        <w:tc>
          <w:tcPr>
            <w:tcW w:w="1595" w:type="dxa"/>
            <w:tcBorders>
              <w:top w:val="nil"/>
              <w:left w:val="nil"/>
              <w:bottom w:val="single" w:sz="4" w:space="0" w:color="000000"/>
              <w:right w:val="single" w:sz="4" w:space="0" w:color="000000"/>
            </w:tcBorders>
            <w:vAlign w:val="center"/>
          </w:tcPr>
          <w:p w14:paraId="61CCD0A6" w14:textId="77777777" w:rsidR="00B250E6" w:rsidRDefault="00B250E6">
            <w:pPr>
              <w:jc w:val="right"/>
              <w:rPr>
                <w:rFonts w:ascii="宋体" w:cs="宋体"/>
                <w:color w:val="000000"/>
                <w:sz w:val="22"/>
              </w:rPr>
            </w:pPr>
          </w:p>
        </w:tc>
      </w:tr>
      <w:tr w:rsidR="00B250E6" w14:paraId="6C619AA4" w14:textId="77777777">
        <w:trPr>
          <w:trHeight w:val="90"/>
        </w:trPr>
        <w:tc>
          <w:tcPr>
            <w:tcW w:w="14081" w:type="dxa"/>
            <w:gridSpan w:val="8"/>
            <w:tcBorders>
              <w:top w:val="nil"/>
              <w:left w:val="nil"/>
              <w:bottom w:val="nil"/>
              <w:right w:val="nil"/>
            </w:tcBorders>
            <w:vAlign w:val="center"/>
          </w:tcPr>
          <w:p w14:paraId="454E6ABC"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注：本表反映部门本年度一般公共预算财政拨款和政府性基金预算财政拨款的总收支和年末结转结余情况。</w:t>
            </w:r>
          </w:p>
        </w:tc>
      </w:tr>
    </w:tbl>
    <w:p w14:paraId="77767871" w14:textId="77777777" w:rsidR="00B250E6" w:rsidRDefault="00B250E6">
      <w:pPr>
        <w:rPr>
          <w:rFonts w:ascii="仿宋" w:eastAsia="仿宋" w:hAnsi="仿宋" w:cs="仿宋"/>
          <w:shd w:val="clear" w:color="050000" w:fill="auto"/>
        </w:rPr>
      </w:pPr>
    </w:p>
    <w:p w14:paraId="16F7726D" w14:textId="77777777" w:rsidR="00B250E6" w:rsidRDefault="00B250E6">
      <w:pPr>
        <w:rPr>
          <w:rFonts w:ascii="仿宋" w:eastAsia="仿宋" w:hAnsi="仿宋" w:cs="仿宋"/>
          <w:shd w:val="clear" w:color="050000" w:fill="auto"/>
        </w:rPr>
      </w:pPr>
    </w:p>
    <w:p w14:paraId="2DED7E50" w14:textId="77777777" w:rsidR="00B250E6" w:rsidRDefault="00B250E6">
      <w:pPr>
        <w:rPr>
          <w:rFonts w:ascii="仿宋" w:eastAsia="仿宋" w:hAnsi="仿宋" w:cs="仿宋"/>
          <w:shd w:val="clear" w:color="050000" w:fill="auto"/>
        </w:rPr>
      </w:pPr>
    </w:p>
    <w:p w14:paraId="0B139E2E" w14:textId="77777777" w:rsidR="00B250E6" w:rsidRDefault="00B250E6">
      <w:pPr>
        <w:rPr>
          <w:rFonts w:ascii="仿宋" w:eastAsia="仿宋" w:hAnsi="仿宋" w:cs="仿宋"/>
          <w:shd w:val="clear" w:color="050000" w:fill="auto"/>
        </w:rPr>
      </w:pPr>
    </w:p>
    <w:p w14:paraId="0AA7F965" w14:textId="77777777" w:rsidR="00B250E6" w:rsidRDefault="00B250E6">
      <w:pPr>
        <w:rPr>
          <w:rFonts w:ascii="仿宋" w:eastAsia="仿宋" w:hAnsi="仿宋" w:cs="仿宋"/>
          <w:shd w:val="clear" w:color="050000" w:fill="auto"/>
        </w:rPr>
      </w:pPr>
    </w:p>
    <w:p w14:paraId="69175162" w14:textId="77777777" w:rsidR="00B250E6" w:rsidRDefault="00B250E6">
      <w:pPr>
        <w:rPr>
          <w:rFonts w:ascii="仿宋" w:eastAsia="仿宋" w:hAnsi="仿宋" w:cs="仿宋"/>
          <w:shd w:val="clear" w:color="050000" w:fill="auto"/>
        </w:rPr>
      </w:pPr>
    </w:p>
    <w:p w14:paraId="3E9A178F" w14:textId="77777777" w:rsidR="00B250E6" w:rsidRDefault="00B250E6">
      <w:pPr>
        <w:rPr>
          <w:rFonts w:ascii="仿宋" w:eastAsia="仿宋" w:hAnsi="仿宋" w:cs="仿宋"/>
          <w:shd w:val="clear" w:color="050000" w:fill="auto"/>
        </w:rPr>
      </w:pPr>
    </w:p>
    <w:p w14:paraId="3886A590" w14:textId="77777777" w:rsidR="00B250E6" w:rsidRDefault="00B250E6">
      <w:pPr>
        <w:rPr>
          <w:rFonts w:ascii="仿宋" w:eastAsia="仿宋" w:hAnsi="仿宋" w:cs="仿宋"/>
          <w:shd w:val="clear" w:color="050000" w:fill="auto"/>
        </w:rPr>
      </w:pPr>
    </w:p>
    <w:p w14:paraId="208A4C46" w14:textId="77777777" w:rsidR="00B250E6" w:rsidRDefault="00B250E6">
      <w:pPr>
        <w:rPr>
          <w:rFonts w:ascii="仿宋" w:eastAsia="仿宋" w:hAnsi="仿宋" w:cs="仿宋"/>
          <w:shd w:val="clear" w:color="050000" w:fill="auto"/>
        </w:rPr>
      </w:pPr>
    </w:p>
    <w:p w14:paraId="749CCD6D" w14:textId="77777777" w:rsidR="00B250E6" w:rsidRDefault="00B250E6">
      <w:pPr>
        <w:rPr>
          <w:rFonts w:ascii="仿宋" w:eastAsia="仿宋" w:hAnsi="仿宋" w:cs="仿宋"/>
          <w:shd w:val="clear" w:color="050000" w:fill="auto"/>
        </w:rPr>
      </w:pPr>
    </w:p>
    <w:p w14:paraId="3E81D10C" w14:textId="77777777" w:rsidR="00B250E6" w:rsidRDefault="00B250E6">
      <w:pPr>
        <w:rPr>
          <w:rFonts w:ascii="仿宋" w:eastAsia="仿宋" w:hAnsi="仿宋" w:cs="仿宋"/>
          <w:shd w:val="clear" w:color="050000" w:fill="auto"/>
        </w:rPr>
      </w:pPr>
    </w:p>
    <w:p w14:paraId="153D9C58" w14:textId="77777777" w:rsidR="00B250E6" w:rsidRDefault="00B250E6">
      <w:pPr>
        <w:rPr>
          <w:rFonts w:ascii="仿宋" w:eastAsia="仿宋" w:hAnsi="仿宋" w:cs="仿宋"/>
          <w:shd w:val="clear" w:color="050000" w:fill="auto"/>
        </w:rPr>
      </w:pPr>
    </w:p>
    <w:p w14:paraId="77A38D6B" w14:textId="77777777" w:rsidR="00B250E6" w:rsidRDefault="00B250E6">
      <w:pPr>
        <w:rPr>
          <w:rFonts w:ascii="仿宋" w:eastAsia="仿宋" w:hAnsi="仿宋" w:cs="仿宋"/>
          <w:shd w:val="clear" w:color="050000" w:fill="auto"/>
        </w:rPr>
      </w:pPr>
    </w:p>
    <w:p w14:paraId="58753D94" w14:textId="77777777" w:rsidR="00B250E6" w:rsidRDefault="00B250E6">
      <w:pPr>
        <w:rPr>
          <w:rFonts w:ascii="仿宋" w:eastAsia="仿宋" w:hAnsi="仿宋" w:cs="仿宋"/>
          <w:shd w:val="clear" w:color="050000" w:fill="auto"/>
        </w:rPr>
      </w:pPr>
    </w:p>
    <w:p w14:paraId="24C82C69" w14:textId="77777777" w:rsidR="00B250E6" w:rsidRDefault="00B250E6">
      <w:pPr>
        <w:rPr>
          <w:rFonts w:ascii="仿宋" w:eastAsia="仿宋" w:hAnsi="仿宋" w:cs="仿宋"/>
          <w:shd w:val="clear" w:color="050000" w:fill="auto"/>
        </w:rPr>
      </w:pPr>
    </w:p>
    <w:p w14:paraId="2E5C8339" w14:textId="77777777" w:rsidR="00B250E6" w:rsidRDefault="00B250E6">
      <w:pPr>
        <w:rPr>
          <w:rFonts w:ascii="仿宋" w:eastAsia="仿宋" w:hAnsi="仿宋" w:cs="仿宋"/>
          <w:shd w:val="clear" w:color="050000" w:fill="auto"/>
        </w:rPr>
      </w:pPr>
    </w:p>
    <w:p w14:paraId="2E22FBB3" w14:textId="77777777" w:rsidR="00B250E6" w:rsidRDefault="00B250E6">
      <w:pPr>
        <w:rPr>
          <w:rFonts w:ascii="仿宋" w:eastAsia="仿宋" w:hAnsi="仿宋" w:cs="仿宋"/>
          <w:shd w:val="clear" w:color="050000" w:fill="auto"/>
        </w:rPr>
      </w:pPr>
    </w:p>
    <w:p w14:paraId="0F1EBB47" w14:textId="77777777" w:rsidR="00B250E6" w:rsidRDefault="00B250E6">
      <w:pPr>
        <w:rPr>
          <w:rFonts w:ascii="仿宋" w:eastAsia="仿宋" w:hAnsi="仿宋" w:cs="仿宋"/>
          <w:shd w:val="clear" w:color="050000" w:fill="auto"/>
        </w:rPr>
      </w:pPr>
    </w:p>
    <w:p w14:paraId="29033D94" w14:textId="77777777" w:rsidR="00B250E6" w:rsidRDefault="00B250E6">
      <w:pPr>
        <w:rPr>
          <w:rFonts w:ascii="仿宋" w:eastAsia="仿宋" w:hAnsi="仿宋" w:cs="仿宋"/>
          <w:shd w:val="clear" w:color="050000" w:fill="auto"/>
        </w:rPr>
      </w:pPr>
    </w:p>
    <w:p w14:paraId="7C5E25BD" w14:textId="77777777" w:rsidR="00B250E6" w:rsidRDefault="00B250E6">
      <w:pPr>
        <w:rPr>
          <w:rFonts w:ascii="仿宋" w:eastAsia="仿宋" w:hAnsi="仿宋" w:cs="仿宋"/>
          <w:shd w:val="clear" w:color="050000" w:fill="auto"/>
        </w:rPr>
      </w:pPr>
    </w:p>
    <w:tbl>
      <w:tblPr>
        <w:tblW w:w="14081" w:type="dxa"/>
        <w:tblInd w:w="93" w:type="dxa"/>
        <w:tblLayout w:type="fixed"/>
        <w:tblLook w:val="04A0" w:firstRow="1" w:lastRow="0" w:firstColumn="1" w:lastColumn="0" w:noHBand="0" w:noVBand="1"/>
      </w:tblPr>
      <w:tblGrid>
        <w:gridCol w:w="4214"/>
        <w:gridCol w:w="274"/>
        <w:gridCol w:w="274"/>
        <w:gridCol w:w="2437"/>
        <w:gridCol w:w="2405"/>
        <w:gridCol w:w="2278"/>
        <w:gridCol w:w="2199"/>
      </w:tblGrid>
      <w:tr w:rsidR="00B250E6" w14:paraId="5A6E2B80" w14:textId="77777777">
        <w:trPr>
          <w:trHeight w:val="390"/>
        </w:trPr>
        <w:tc>
          <w:tcPr>
            <w:tcW w:w="14081" w:type="dxa"/>
            <w:gridSpan w:val="7"/>
            <w:tcBorders>
              <w:top w:val="nil"/>
              <w:left w:val="nil"/>
              <w:bottom w:val="nil"/>
              <w:right w:val="nil"/>
            </w:tcBorders>
            <w:vAlign w:val="bottom"/>
          </w:tcPr>
          <w:p w14:paraId="42DAAEBC" w14:textId="77777777" w:rsidR="00B250E6" w:rsidRDefault="007A7259">
            <w:pPr>
              <w:ind w:firstLineChars="1400" w:firstLine="4200"/>
              <w:rPr>
                <w:rFonts w:ascii="Arial" w:hAnsi="Arial" w:cs="Arial"/>
                <w:color w:val="000000"/>
                <w:sz w:val="20"/>
                <w:szCs w:val="20"/>
              </w:rPr>
            </w:pPr>
            <w:r>
              <w:rPr>
                <w:rFonts w:ascii="宋体" w:hAnsi="宋体" w:cs="宋体" w:hint="eastAsia"/>
                <w:color w:val="000000"/>
                <w:sz w:val="30"/>
                <w:szCs w:val="30"/>
              </w:rPr>
              <w:t>一般公共预算财政拨款支出决算表</w:t>
            </w:r>
          </w:p>
        </w:tc>
      </w:tr>
      <w:tr w:rsidR="00B250E6" w14:paraId="54B7D778" w14:textId="77777777">
        <w:trPr>
          <w:trHeight w:val="255"/>
        </w:trPr>
        <w:tc>
          <w:tcPr>
            <w:tcW w:w="4214" w:type="dxa"/>
            <w:tcBorders>
              <w:top w:val="nil"/>
              <w:left w:val="nil"/>
              <w:bottom w:val="nil"/>
              <w:right w:val="nil"/>
            </w:tcBorders>
            <w:vAlign w:val="bottom"/>
          </w:tcPr>
          <w:p w14:paraId="4F87B919" w14:textId="77777777" w:rsidR="00B250E6" w:rsidRDefault="00B250E6">
            <w:pPr>
              <w:rPr>
                <w:rFonts w:ascii="Arial" w:hAnsi="Arial" w:cs="Arial"/>
                <w:color w:val="000000"/>
                <w:sz w:val="20"/>
                <w:szCs w:val="20"/>
              </w:rPr>
            </w:pPr>
          </w:p>
        </w:tc>
        <w:tc>
          <w:tcPr>
            <w:tcW w:w="274" w:type="dxa"/>
            <w:tcBorders>
              <w:top w:val="nil"/>
              <w:left w:val="nil"/>
              <w:bottom w:val="nil"/>
              <w:right w:val="nil"/>
            </w:tcBorders>
            <w:vAlign w:val="bottom"/>
          </w:tcPr>
          <w:p w14:paraId="24D4C7A1" w14:textId="77777777" w:rsidR="00B250E6" w:rsidRDefault="00B250E6">
            <w:pPr>
              <w:rPr>
                <w:rFonts w:ascii="Arial" w:hAnsi="Arial" w:cs="Arial"/>
                <w:color w:val="000000"/>
                <w:sz w:val="20"/>
                <w:szCs w:val="20"/>
              </w:rPr>
            </w:pPr>
          </w:p>
        </w:tc>
        <w:tc>
          <w:tcPr>
            <w:tcW w:w="274" w:type="dxa"/>
            <w:tcBorders>
              <w:top w:val="nil"/>
              <w:left w:val="nil"/>
              <w:bottom w:val="nil"/>
              <w:right w:val="nil"/>
            </w:tcBorders>
            <w:vAlign w:val="bottom"/>
          </w:tcPr>
          <w:p w14:paraId="11FB3346" w14:textId="77777777" w:rsidR="00B250E6" w:rsidRDefault="00B250E6">
            <w:pPr>
              <w:rPr>
                <w:rFonts w:ascii="Arial" w:hAnsi="Arial" w:cs="Arial"/>
                <w:color w:val="000000"/>
                <w:sz w:val="20"/>
                <w:szCs w:val="20"/>
              </w:rPr>
            </w:pPr>
          </w:p>
        </w:tc>
        <w:tc>
          <w:tcPr>
            <w:tcW w:w="2437" w:type="dxa"/>
            <w:tcBorders>
              <w:top w:val="nil"/>
              <w:left w:val="nil"/>
              <w:bottom w:val="nil"/>
              <w:right w:val="nil"/>
            </w:tcBorders>
            <w:vAlign w:val="bottom"/>
          </w:tcPr>
          <w:p w14:paraId="6CEAB85A" w14:textId="77777777" w:rsidR="00B250E6" w:rsidRDefault="00B250E6">
            <w:pPr>
              <w:rPr>
                <w:rFonts w:ascii="Arial" w:hAnsi="Arial" w:cs="Arial"/>
                <w:color w:val="000000"/>
                <w:sz w:val="20"/>
                <w:szCs w:val="20"/>
              </w:rPr>
            </w:pPr>
          </w:p>
        </w:tc>
        <w:tc>
          <w:tcPr>
            <w:tcW w:w="2405" w:type="dxa"/>
            <w:tcBorders>
              <w:top w:val="nil"/>
              <w:left w:val="nil"/>
              <w:bottom w:val="nil"/>
              <w:right w:val="nil"/>
            </w:tcBorders>
            <w:vAlign w:val="bottom"/>
          </w:tcPr>
          <w:p w14:paraId="03AF502E" w14:textId="77777777" w:rsidR="00B250E6" w:rsidRDefault="00B250E6">
            <w:pPr>
              <w:rPr>
                <w:rFonts w:ascii="Arial" w:hAnsi="Arial" w:cs="Arial"/>
                <w:color w:val="000000"/>
                <w:sz w:val="20"/>
                <w:szCs w:val="20"/>
              </w:rPr>
            </w:pPr>
          </w:p>
        </w:tc>
        <w:tc>
          <w:tcPr>
            <w:tcW w:w="2278" w:type="dxa"/>
            <w:tcBorders>
              <w:top w:val="nil"/>
              <w:left w:val="nil"/>
              <w:bottom w:val="nil"/>
              <w:right w:val="nil"/>
            </w:tcBorders>
            <w:vAlign w:val="bottom"/>
          </w:tcPr>
          <w:p w14:paraId="77A3B55F" w14:textId="77777777" w:rsidR="00B250E6" w:rsidRDefault="00B250E6">
            <w:pPr>
              <w:rPr>
                <w:rFonts w:ascii="Arial" w:hAnsi="Arial" w:cs="Arial"/>
                <w:color w:val="000000"/>
                <w:sz w:val="20"/>
                <w:szCs w:val="20"/>
              </w:rPr>
            </w:pPr>
          </w:p>
        </w:tc>
        <w:tc>
          <w:tcPr>
            <w:tcW w:w="2199" w:type="dxa"/>
            <w:tcBorders>
              <w:top w:val="nil"/>
              <w:left w:val="nil"/>
              <w:bottom w:val="nil"/>
              <w:right w:val="nil"/>
            </w:tcBorders>
            <w:vAlign w:val="bottom"/>
          </w:tcPr>
          <w:p w14:paraId="5E71F459" w14:textId="77777777" w:rsidR="00B250E6" w:rsidRDefault="007A7259">
            <w:pPr>
              <w:widowControl/>
              <w:jc w:val="right"/>
              <w:textAlignment w:val="bottom"/>
              <w:rPr>
                <w:rFonts w:ascii="宋体" w:cs="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05</w:t>
            </w:r>
            <w:r>
              <w:rPr>
                <w:rFonts w:ascii="宋体" w:hAnsi="宋体" w:cs="宋体" w:hint="eastAsia"/>
                <w:color w:val="000000"/>
                <w:sz w:val="20"/>
                <w:szCs w:val="20"/>
              </w:rPr>
              <w:t>表</w:t>
            </w:r>
          </w:p>
        </w:tc>
      </w:tr>
      <w:tr w:rsidR="00B250E6" w14:paraId="17EFD334" w14:textId="77777777">
        <w:trPr>
          <w:trHeight w:val="255"/>
        </w:trPr>
        <w:tc>
          <w:tcPr>
            <w:tcW w:w="4214" w:type="dxa"/>
            <w:tcBorders>
              <w:top w:val="nil"/>
              <w:left w:val="nil"/>
              <w:bottom w:val="nil"/>
              <w:right w:val="nil"/>
            </w:tcBorders>
            <w:vAlign w:val="bottom"/>
          </w:tcPr>
          <w:p w14:paraId="2BD1E7F8" w14:textId="77777777" w:rsidR="00B250E6" w:rsidRDefault="007A7259">
            <w:pPr>
              <w:widowControl/>
              <w:jc w:val="left"/>
              <w:textAlignment w:val="bottom"/>
              <w:rPr>
                <w:rFonts w:ascii="宋体" w:cs="宋体"/>
                <w:color w:val="000000"/>
                <w:sz w:val="20"/>
                <w:szCs w:val="20"/>
              </w:rPr>
            </w:pPr>
            <w:r>
              <w:rPr>
                <w:rFonts w:ascii="宋体" w:hAnsi="宋体" w:cs="宋体" w:hint="eastAsia"/>
                <w:color w:val="000000"/>
                <w:sz w:val="20"/>
                <w:szCs w:val="20"/>
              </w:rPr>
              <w:t>部门：廊坊市霸州市物价局（本级）</w:t>
            </w:r>
          </w:p>
        </w:tc>
        <w:tc>
          <w:tcPr>
            <w:tcW w:w="274" w:type="dxa"/>
            <w:tcBorders>
              <w:top w:val="nil"/>
              <w:left w:val="nil"/>
              <w:bottom w:val="nil"/>
              <w:right w:val="nil"/>
            </w:tcBorders>
            <w:vAlign w:val="bottom"/>
          </w:tcPr>
          <w:p w14:paraId="2EBCD29C" w14:textId="77777777" w:rsidR="00B250E6" w:rsidRDefault="00B250E6">
            <w:pPr>
              <w:rPr>
                <w:rFonts w:ascii="Arial" w:hAnsi="Arial" w:cs="Arial"/>
                <w:color w:val="000000"/>
                <w:sz w:val="20"/>
                <w:szCs w:val="20"/>
              </w:rPr>
            </w:pPr>
          </w:p>
        </w:tc>
        <w:tc>
          <w:tcPr>
            <w:tcW w:w="274" w:type="dxa"/>
            <w:tcBorders>
              <w:top w:val="nil"/>
              <w:left w:val="nil"/>
              <w:bottom w:val="nil"/>
              <w:right w:val="nil"/>
            </w:tcBorders>
            <w:vAlign w:val="bottom"/>
          </w:tcPr>
          <w:p w14:paraId="1CE88962" w14:textId="77777777" w:rsidR="00B250E6" w:rsidRDefault="00B250E6">
            <w:pPr>
              <w:rPr>
                <w:rFonts w:ascii="Arial" w:hAnsi="Arial" w:cs="Arial"/>
                <w:color w:val="000000"/>
                <w:sz w:val="20"/>
                <w:szCs w:val="20"/>
              </w:rPr>
            </w:pPr>
          </w:p>
        </w:tc>
        <w:tc>
          <w:tcPr>
            <w:tcW w:w="2437" w:type="dxa"/>
            <w:tcBorders>
              <w:top w:val="nil"/>
              <w:left w:val="nil"/>
              <w:bottom w:val="nil"/>
              <w:right w:val="nil"/>
            </w:tcBorders>
            <w:vAlign w:val="bottom"/>
          </w:tcPr>
          <w:p w14:paraId="1FEB3EDC" w14:textId="77777777" w:rsidR="00B250E6" w:rsidRDefault="00B250E6">
            <w:pPr>
              <w:rPr>
                <w:rFonts w:ascii="Arial" w:hAnsi="Arial" w:cs="Arial"/>
                <w:color w:val="000000"/>
                <w:sz w:val="20"/>
                <w:szCs w:val="20"/>
              </w:rPr>
            </w:pPr>
          </w:p>
        </w:tc>
        <w:tc>
          <w:tcPr>
            <w:tcW w:w="2405" w:type="dxa"/>
            <w:tcBorders>
              <w:top w:val="nil"/>
              <w:left w:val="nil"/>
              <w:bottom w:val="nil"/>
              <w:right w:val="nil"/>
            </w:tcBorders>
            <w:vAlign w:val="bottom"/>
          </w:tcPr>
          <w:p w14:paraId="1ED731A0" w14:textId="77777777" w:rsidR="00B250E6" w:rsidRDefault="00B250E6">
            <w:pPr>
              <w:rPr>
                <w:rFonts w:ascii="Arial" w:hAnsi="Arial" w:cs="Arial"/>
                <w:color w:val="000000"/>
                <w:sz w:val="20"/>
                <w:szCs w:val="20"/>
              </w:rPr>
            </w:pPr>
          </w:p>
        </w:tc>
        <w:tc>
          <w:tcPr>
            <w:tcW w:w="2278" w:type="dxa"/>
            <w:tcBorders>
              <w:top w:val="nil"/>
              <w:left w:val="nil"/>
              <w:bottom w:val="nil"/>
              <w:right w:val="nil"/>
            </w:tcBorders>
            <w:vAlign w:val="bottom"/>
          </w:tcPr>
          <w:p w14:paraId="40978757" w14:textId="77777777" w:rsidR="00B250E6" w:rsidRDefault="00B250E6">
            <w:pPr>
              <w:rPr>
                <w:rFonts w:ascii="Arial" w:hAnsi="Arial" w:cs="Arial"/>
                <w:color w:val="000000"/>
                <w:sz w:val="20"/>
                <w:szCs w:val="20"/>
              </w:rPr>
            </w:pPr>
          </w:p>
        </w:tc>
        <w:tc>
          <w:tcPr>
            <w:tcW w:w="2199" w:type="dxa"/>
            <w:tcBorders>
              <w:top w:val="nil"/>
              <w:left w:val="nil"/>
              <w:bottom w:val="nil"/>
              <w:right w:val="nil"/>
            </w:tcBorders>
            <w:vAlign w:val="bottom"/>
          </w:tcPr>
          <w:p w14:paraId="102FE1A3" w14:textId="77777777" w:rsidR="00B250E6" w:rsidRDefault="007A7259">
            <w:pPr>
              <w:widowControl/>
              <w:jc w:val="right"/>
              <w:textAlignment w:val="bottom"/>
              <w:rPr>
                <w:rFonts w:ascii="宋体" w:cs="宋体"/>
                <w:color w:val="000000"/>
                <w:sz w:val="20"/>
                <w:szCs w:val="20"/>
              </w:rPr>
            </w:pPr>
            <w:r>
              <w:rPr>
                <w:rFonts w:ascii="宋体" w:hAnsi="宋体" w:cs="宋体" w:hint="eastAsia"/>
                <w:color w:val="000000"/>
                <w:sz w:val="20"/>
                <w:szCs w:val="20"/>
              </w:rPr>
              <w:t>金额单位：元</w:t>
            </w:r>
          </w:p>
        </w:tc>
      </w:tr>
      <w:tr w:rsidR="00B250E6" w14:paraId="6A35FBAB" w14:textId="77777777">
        <w:trPr>
          <w:trHeight w:val="308"/>
        </w:trPr>
        <w:tc>
          <w:tcPr>
            <w:tcW w:w="7199" w:type="dxa"/>
            <w:gridSpan w:val="4"/>
            <w:tcBorders>
              <w:top w:val="single" w:sz="4" w:space="0" w:color="000000"/>
              <w:left w:val="single" w:sz="4" w:space="0" w:color="000000"/>
              <w:bottom w:val="single" w:sz="4" w:space="0" w:color="000000"/>
              <w:right w:val="single" w:sz="4" w:space="0" w:color="000000"/>
            </w:tcBorders>
            <w:vAlign w:val="center"/>
          </w:tcPr>
          <w:p w14:paraId="66863314"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项目</w:t>
            </w:r>
          </w:p>
        </w:tc>
        <w:tc>
          <w:tcPr>
            <w:tcW w:w="6882" w:type="dxa"/>
            <w:gridSpan w:val="3"/>
            <w:tcBorders>
              <w:top w:val="single" w:sz="4" w:space="0" w:color="000000"/>
              <w:left w:val="nil"/>
              <w:bottom w:val="single" w:sz="4" w:space="0" w:color="000000"/>
              <w:right w:val="single" w:sz="4" w:space="0" w:color="000000"/>
            </w:tcBorders>
            <w:vAlign w:val="center"/>
          </w:tcPr>
          <w:p w14:paraId="45626127"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本年支出</w:t>
            </w:r>
          </w:p>
        </w:tc>
      </w:tr>
      <w:tr w:rsidR="00B250E6" w14:paraId="6205D99E" w14:textId="77777777">
        <w:trPr>
          <w:trHeight w:val="308"/>
        </w:trPr>
        <w:tc>
          <w:tcPr>
            <w:tcW w:w="4762" w:type="dxa"/>
            <w:gridSpan w:val="3"/>
            <w:vMerge w:val="restart"/>
            <w:tcBorders>
              <w:top w:val="nil"/>
              <w:left w:val="single" w:sz="4" w:space="0" w:color="000000"/>
              <w:bottom w:val="single" w:sz="4" w:space="0" w:color="000000"/>
              <w:right w:val="single" w:sz="4" w:space="0" w:color="000000"/>
            </w:tcBorders>
            <w:vAlign w:val="center"/>
          </w:tcPr>
          <w:p w14:paraId="3404BB8B"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功能分类科目编码</w:t>
            </w:r>
          </w:p>
        </w:tc>
        <w:tc>
          <w:tcPr>
            <w:tcW w:w="2437" w:type="dxa"/>
            <w:vMerge w:val="restart"/>
            <w:tcBorders>
              <w:top w:val="nil"/>
              <w:left w:val="nil"/>
              <w:bottom w:val="single" w:sz="4" w:space="0" w:color="000000"/>
              <w:right w:val="single" w:sz="4" w:space="0" w:color="000000"/>
            </w:tcBorders>
            <w:vAlign w:val="center"/>
          </w:tcPr>
          <w:p w14:paraId="349B96F8"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科目名称</w:t>
            </w:r>
          </w:p>
        </w:tc>
        <w:tc>
          <w:tcPr>
            <w:tcW w:w="2405" w:type="dxa"/>
            <w:vMerge w:val="restart"/>
            <w:tcBorders>
              <w:top w:val="nil"/>
              <w:left w:val="nil"/>
              <w:bottom w:val="single" w:sz="4" w:space="0" w:color="000000"/>
              <w:right w:val="single" w:sz="4" w:space="0" w:color="000000"/>
            </w:tcBorders>
            <w:vAlign w:val="center"/>
          </w:tcPr>
          <w:p w14:paraId="4FFB68E8"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小计</w:t>
            </w:r>
          </w:p>
        </w:tc>
        <w:tc>
          <w:tcPr>
            <w:tcW w:w="2278" w:type="dxa"/>
            <w:vMerge w:val="restart"/>
            <w:tcBorders>
              <w:top w:val="nil"/>
              <w:left w:val="nil"/>
              <w:bottom w:val="single" w:sz="4" w:space="0" w:color="000000"/>
              <w:right w:val="single" w:sz="4" w:space="0" w:color="000000"/>
            </w:tcBorders>
            <w:vAlign w:val="center"/>
          </w:tcPr>
          <w:p w14:paraId="7AF46AB0"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基本支出</w:t>
            </w:r>
          </w:p>
        </w:tc>
        <w:tc>
          <w:tcPr>
            <w:tcW w:w="2199" w:type="dxa"/>
            <w:vMerge w:val="restart"/>
            <w:tcBorders>
              <w:top w:val="nil"/>
              <w:left w:val="nil"/>
              <w:bottom w:val="single" w:sz="4" w:space="0" w:color="000000"/>
              <w:right w:val="single" w:sz="4" w:space="0" w:color="000000"/>
            </w:tcBorders>
            <w:vAlign w:val="center"/>
          </w:tcPr>
          <w:p w14:paraId="0DADDD0C"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项目支出</w:t>
            </w:r>
          </w:p>
        </w:tc>
      </w:tr>
      <w:tr w:rsidR="00B250E6" w14:paraId="02E7A7BF" w14:textId="77777777">
        <w:trPr>
          <w:trHeight w:val="308"/>
        </w:trPr>
        <w:tc>
          <w:tcPr>
            <w:tcW w:w="4762" w:type="dxa"/>
            <w:gridSpan w:val="3"/>
            <w:vMerge/>
            <w:tcBorders>
              <w:top w:val="nil"/>
              <w:left w:val="single" w:sz="4" w:space="0" w:color="000000"/>
              <w:bottom w:val="single" w:sz="4" w:space="0" w:color="000000"/>
              <w:right w:val="single" w:sz="4" w:space="0" w:color="000000"/>
            </w:tcBorders>
            <w:vAlign w:val="center"/>
          </w:tcPr>
          <w:p w14:paraId="157A6E73" w14:textId="77777777" w:rsidR="00B250E6" w:rsidRDefault="00B250E6">
            <w:pPr>
              <w:jc w:val="center"/>
              <w:rPr>
                <w:rFonts w:ascii="宋体" w:cs="宋体"/>
                <w:color w:val="000000"/>
                <w:sz w:val="22"/>
              </w:rPr>
            </w:pPr>
          </w:p>
        </w:tc>
        <w:tc>
          <w:tcPr>
            <w:tcW w:w="2437" w:type="dxa"/>
            <w:vMerge/>
            <w:tcBorders>
              <w:top w:val="nil"/>
              <w:left w:val="nil"/>
              <w:bottom w:val="single" w:sz="4" w:space="0" w:color="000000"/>
              <w:right w:val="single" w:sz="4" w:space="0" w:color="000000"/>
            </w:tcBorders>
            <w:vAlign w:val="center"/>
          </w:tcPr>
          <w:p w14:paraId="14EBE269" w14:textId="77777777" w:rsidR="00B250E6" w:rsidRDefault="00B250E6">
            <w:pPr>
              <w:jc w:val="center"/>
              <w:rPr>
                <w:rFonts w:ascii="宋体" w:cs="宋体"/>
                <w:color w:val="000000"/>
                <w:sz w:val="22"/>
              </w:rPr>
            </w:pPr>
          </w:p>
        </w:tc>
        <w:tc>
          <w:tcPr>
            <w:tcW w:w="2405" w:type="dxa"/>
            <w:vMerge/>
            <w:tcBorders>
              <w:top w:val="nil"/>
              <w:left w:val="nil"/>
              <w:bottom w:val="single" w:sz="4" w:space="0" w:color="000000"/>
              <w:right w:val="single" w:sz="4" w:space="0" w:color="000000"/>
            </w:tcBorders>
            <w:vAlign w:val="center"/>
          </w:tcPr>
          <w:p w14:paraId="38598533" w14:textId="77777777" w:rsidR="00B250E6" w:rsidRDefault="00B250E6">
            <w:pPr>
              <w:jc w:val="center"/>
              <w:rPr>
                <w:rFonts w:ascii="宋体" w:cs="宋体"/>
                <w:color w:val="000000"/>
                <w:sz w:val="22"/>
              </w:rPr>
            </w:pPr>
          </w:p>
        </w:tc>
        <w:tc>
          <w:tcPr>
            <w:tcW w:w="2278" w:type="dxa"/>
            <w:vMerge/>
            <w:tcBorders>
              <w:top w:val="nil"/>
              <w:left w:val="nil"/>
              <w:bottom w:val="single" w:sz="4" w:space="0" w:color="000000"/>
              <w:right w:val="single" w:sz="4" w:space="0" w:color="000000"/>
            </w:tcBorders>
            <w:vAlign w:val="center"/>
          </w:tcPr>
          <w:p w14:paraId="5D57D210" w14:textId="77777777" w:rsidR="00B250E6" w:rsidRDefault="00B250E6">
            <w:pPr>
              <w:jc w:val="center"/>
              <w:rPr>
                <w:rFonts w:ascii="宋体" w:cs="宋体"/>
                <w:color w:val="000000"/>
                <w:sz w:val="22"/>
              </w:rPr>
            </w:pPr>
          </w:p>
        </w:tc>
        <w:tc>
          <w:tcPr>
            <w:tcW w:w="2199" w:type="dxa"/>
            <w:vMerge/>
            <w:tcBorders>
              <w:top w:val="nil"/>
              <w:left w:val="nil"/>
              <w:bottom w:val="single" w:sz="4" w:space="0" w:color="000000"/>
              <w:right w:val="single" w:sz="4" w:space="0" w:color="000000"/>
            </w:tcBorders>
            <w:vAlign w:val="center"/>
          </w:tcPr>
          <w:p w14:paraId="0D22962B" w14:textId="77777777" w:rsidR="00B250E6" w:rsidRDefault="00B250E6">
            <w:pPr>
              <w:jc w:val="center"/>
              <w:rPr>
                <w:rFonts w:ascii="宋体" w:cs="宋体"/>
                <w:color w:val="000000"/>
                <w:sz w:val="22"/>
              </w:rPr>
            </w:pPr>
          </w:p>
        </w:tc>
      </w:tr>
      <w:tr w:rsidR="00B250E6" w14:paraId="16FEC990" w14:textId="77777777">
        <w:trPr>
          <w:trHeight w:val="308"/>
        </w:trPr>
        <w:tc>
          <w:tcPr>
            <w:tcW w:w="7199" w:type="dxa"/>
            <w:gridSpan w:val="4"/>
            <w:tcBorders>
              <w:top w:val="nil"/>
              <w:left w:val="single" w:sz="4" w:space="0" w:color="000000"/>
              <w:bottom w:val="single" w:sz="4" w:space="0" w:color="000000"/>
              <w:right w:val="single" w:sz="4" w:space="0" w:color="000000"/>
            </w:tcBorders>
            <w:vAlign w:val="center"/>
          </w:tcPr>
          <w:p w14:paraId="0C1AFFBD"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栏次</w:t>
            </w:r>
          </w:p>
        </w:tc>
        <w:tc>
          <w:tcPr>
            <w:tcW w:w="2405" w:type="dxa"/>
            <w:tcBorders>
              <w:top w:val="nil"/>
              <w:left w:val="nil"/>
              <w:bottom w:val="single" w:sz="4" w:space="0" w:color="000000"/>
              <w:right w:val="single" w:sz="4" w:space="0" w:color="000000"/>
            </w:tcBorders>
            <w:vAlign w:val="center"/>
          </w:tcPr>
          <w:p w14:paraId="02D1B5BB"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w:t>
            </w:r>
          </w:p>
        </w:tc>
        <w:tc>
          <w:tcPr>
            <w:tcW w:w="2278" w:type="dxa"/>
            <w:tcBorders>
              <w:top w:val="nil"/>
              <w:left w:val="nil"/>
              <w:bottom w:val="single" w:sz="4" w:space="0" w:color="000000"/>
              <w:right w:val="single" w:sz="4" w:space="0" w:color="000000"/>
            </w:tcBorders>
            <w:vAlign w:val="center"/>
          </w:tcPr>
          <w:p w14:paraId="423576A7"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w:t>
            </w:r>
          </w:p>
        </w:tc>
        <w:tc>
          <w:tcPr>
            <w:tcW w:w="2199" w:type="dxa"/>
            <w:tcBorders>
              <w:top w:val="nil"/>
              <w:left w:val="nil"/>
              <w:bottom w:val="single" w:sz="4" w:space="0" w:color="000000"/>
              <w:right w:val="single" w:sz="4" w:space="0" w:color="000000"/>
            </w:tcBorders>
            <w:vAlign w:val="center"/>
          </w:tcPr>
          <w:p w14:paraId="1815CA4E"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w:t>
            </w:r>
          </w:p>
        </w:tc>
      </w:tr>
      <w:tr w:rsidR="00B250E6" w14:paraId="27D6E7E4" w14:textId="77777777">
        <w:trPr>
          <w:trHeight w:val="308"/>
        </w:trPr>
        <w:tc>
          <w:tcPr>
            <w:tcW w:w="7199" w:type="dxa"/>
            <w:gridSpan w:val="4"/>
            <w:tcBorders>
              <w:top w:val="nil"/>
              <w:left w:val="single" w:sz="4" w:space="0" w:color="000000"/>
              <w:bottom w:val="single" w:sz="4" w:space="0" w:color="000000"/>
              <w:right w:val="single" w:sz="4" w:space="0" w:color="000000"/>
            </w:tcBorders>
            <w:vAlign w:val="center"/>
          </w:tcPr>
          <w:p w14:paraId="478747C5"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合计</w:t>
            </w:r>
          </w:p>
        </w:tc>
        <w:tc>
          <w:tcPr>
            <w:tcW w:w="2405" w:type="dxa"/>
            <w:tcBorders>
              <w:top w:val="nil"/>
              <w:left w:val="nil"/>
              <w:bottom w:val="single" w:sz="4" w:space="0" w:color="000000"/>
              <w:right w:val="single" w:sz="4" w:space="0" w:color="000000"/>
            </w:tcBorders>
            <w:vAlign w:val="center"/>
          </w:tcPr>
          <w:p w14:paraId="2BD91BB9" w14:textId="77777777" w:rsidR="00B250E6" w:rsidRDefault="007A7259">
            <w:pPr>
              <w:widowControl/>
              <w:jc w:val="right"/>
              <w:textAlignment w:val="center"/>
              <w:rPr>
                <w:rFonts w:ascii="宋体" w:cs="宋体"/>
                <w:b/>
                <w:bCs/>
                <w:color w:val="000000"/>
                <w:sz w:val="22"/>
              </w:rPr>
            </w:pPr>
            <w:r>
              <w:rPr>
                <w:rFonts w:ascii="宋体" w:hAnsi="宋体" w:cs="宋体"/>
                <w:b/>
                <w:bCs/>
                <w:color w:val="000000"/>
                <w:sz w:val="22"/>
              </w:rPr>
              <w:t>3,700,772.66</w:t>
            </w:r>
          </w:p>
        </w:tc>
        <w:tc>
          <w:tcPr>
            <w:tcW w:w="2278" w:type="dxa"/>
            <w:tcBorders>
              <w:top w:val="nil"/>
              <w:left w:val="nil"/>
              <w:bottom w:val="single" w:sz="4" w:space="0" w:color="000000"/>
              <w:right w:val="single" w:sz="4" w:space="0" w:color="000000"/>
            </w:tcBorders>
            <w:vAlign w:val="center"/>
          </w:tcPr>
          <w:p w14:paraId="430942CD" w14:textId="77777777" w:rsidR="00B250E6" w:rsidRDefault="007A7259">
            <w:pPr>
              <w:widowControl/>
              <w:jc w:val="right"/>
              <w:textAlignment w:val="center"/>
              <w:rPr>
                <w:rFonts w:ascii="宋体" w:cs="宋体"/>
                <w:b/>
                <w:bCs/>
                <w:color w:val="000000"/>
                <w:sz w:val="22"/>
              </w:rPr>
            </w:pPr>
            <w:r>
              <w:rPr>
                <w:rFonts w:ascii="宋体" w:hAnsi="宋体" w:cs="宋体"/>
                <w:b/>
                <w:bCs/>
                <w:color w:val="000000"/>
                <w:sz w:val="22"/>
              </w:rPr>
              <w:t>3,605,572.66</w:t>
            </w:r>
          </w:p>
        </w:tc>
        <w:tc>
          <w:tcPr>
            <w:tcW w:w="2199" w:type="dxa"/>
            <w:tcBorders>
              <w:top w:val="nil"/>
              <w:left w:val="nil"/>
              <w:bottom w:val="single" w:sz="4" w:space="0" w:color="000000"/>
              <w:right w:val="single" w:sz="4" w:space="0" w:color="000000"/>
            </w:tcBorders>
            <w:vAlign w:val="center"/>
          </w:tcPr>
          <w:p w14:paraId="55548DF6" w14:textId="77777777" w:rsidR="00B250E6" w:rsidRDefault="007A7259">
            <w:pPr>
              <w:widowControl/>
              <w:jc w:val="right"/>
              <w:textAlignment w:val="center"/>
              <w:rPr>
                <w:rFonts w:ascii="宋体" w:cs="宋体"/>
                <w:b/>
                <w:bCs/>
                <w:color w:val="000000"/>
                <w:sz w:val="22"/>
              </w:rPr>
            </w:pPr>
            <w:r>
              <w:rPr>
                <w:rFonts w:ascii="宋体" w:hAnsi="宋体" w:cs="宋体"/>
                <w:b/>
                <w:bCs/>
                <w:color w:val="000000"/>
                <w:sz w:val="22"/>
              </w:rPr>
              <w:t>95,200.00</w:t>
            </w:r>
          </w:p>
        </w:tc>
      </w:tr>
      <w:tr w:rsidR="00B250E6" w14:paraId="631DDCAE" w14:textId="77777777">
        <w:trPr>
          <w:trHeight w:val="308"/>
        </w:trPr>
        <w:tc>
          <w:tcPr>
            <w:tcW w:w="4762" w:type="dxa"/>
            <w:gridSpan w:val="3"/>
            <w:tcBorders>
              <w:top w:val="nil"/>
              <w:left w:val="single" w:sz="4" w:space="0" w:color="000000"/>
              <w:bottom w:val="single" w:sz="4" w:space="0" w:color="000000"/>
              <w:right w:val="single" w:sz="4" w:space="0" w:color="000000"/>
            </w:tcBorders>
            <w:vAlign w:val="center"/>
          </w:tcPr>
          <w:p w14:paraId="7A8AE147" w14:textId="77777777" w:rsidR="00B250E6" w:rsidRDefault="007A7259">
            <w:pPr>
              <w:widowControl/>
              <w:jc w:val="left"/>
              <w:textAlignment w:val="center"/>
              <w:rPr>
                <w:rFonts w:ascii="宋体" w:cs="宋体"/>
                <w:color w:val="000000"/>
                <w:sz w:val="22"/>
              </w:rPr>
            </w:pPr>
            <w:r>
              <w:rPr>
                <w:rFonts w:ascii="宋体" w:hAnsi="宋体" w:cs="宋体"/>
                <w:color w:val="000000"/>
                <w:sz w:val="22"/>
              </w:rPr>
              <w:t>201</w:t>
            </w:r>
          </w:p>
        </w:tc>
        <w:tc>
          <w:tcPr>
            <w:tcW w:w="2437" w:type="dxa"/>
            <w:tcBorders>
              <w:top w:val="nil"/>
              <w:left w:val="nil"/>
              <w:bottom w:val="single" w:sz="4" w:space="0" w:color="000000"/>
              <w:right w:val="single" w:sz="4" w:space="0" w:color="000000"/>
            </w:tcBorders>
            <w:vAlign w:val="center"/>
          </w:tcPr>
          <w:p w14:paraId="3CF15DA0"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一般公共服务支出</w:t>
            </w:r>
          </w:p>
        </w:tc>
        <w:tc>
          <w:tcPr>
            <w:tcW w:w="2405" w:type="dxa"/>
            <w:tcBorders>
              <w:top w:val="nil"/>
              <w:left w:val="nil"/>
              <w:bottom w:val="single" w:sz="4" w:space="0" w:color="000000"/>
              <w:right w:val="single" w:sz="4" w:space="0" w:color="000000"/>
            </w:tcBorders>
            <w:vAlign w:val="center"/>
          </w:tcPr>
          <w:p w14:paraId="12A18E48"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3,700,772.66</w:t>
            </w:r>
          </w:p>
        </w:tc>
        <w:tc>
          <w:tcPr>
            <w:tcW w:w="2278" w:type="dxa"/>
            <w:tcBorders>
              <w:top w:val="nil"/>
              <w:left w:val="nil"/>
              <w:bottom w:val="single" w:sz="4" w:space="0" w:color="000000"/>
              <w:right w:val="single" w:sz="4" w:space="0" w:color="000000"/>
            </w:tcBorders>
            <w:vAlign w:val="center"/>
          </w:tcPr>
          <w:p w14:paraId="5ADC1AC0" w14:textId="77777777" w:rsidR="00B250E6" w:rsidRDefault="007A7259">
            <w:pPr>
              <w:widowControl/>
              <w:jc w:val="right"/>
              <w:textAlignment w:val="center"/>
              <w:rPr>
                <w:rFonts w:ascii="宋体" w:cs="宋体"/>
                <w:color w:val="000000"/>
                <w:sz w:val="22"/>
              </w:rPr>
            </w:pPr>
            <w:r>
              <w:rPr>
                <w:rFonts w:ascii="宋体" w:hAnsi="宋体" w:cs="宋体"/>
                <w:color w:val="000000"/>
                <w:sz w:val="22"/>
              </w:rPr>
              <w:t>3,605,572.66</w:t>
            </w:r>
          </w:p>
        </w:tc>
        <w:tc>
          <w:tcPr>
            <w:tcW w:w="2199" w:type="dxa"/>
            <w:tcBorders>
              <w:top w:val="nil"/>
              <w:left w:val="nil"/>
              <w:bottom w:val="single" w:sz="4" w:space="0" w:color="000000"/>
              <w:right w:val="single" w:sz="4" w:space="0" w:color="000000"/>
            </w:tcBorders>
            <w:vAlign w:val="center"/>
          </w:tcPr>
          <w:p w14:paraId="48FB133D" w14:textId="77777777" w:rsidR="00B250E6" w:rsidRDefault="007A7259">
            <w:pPr>
              <w:widowControl/>
              <w:jc w:val="right"/>
              <w:textAlignment w:val="center"/>
              <w:rPr>
                <w:rFonts w:ascii="宋体" w:cs="宋体"/>
                <w:color w:val="000000"/>
                <w:sz w:val="22"/>
              </w:rPr>
            </w:pPr>
            <w:r>
              <w:rPr>
                <w:rFonts w:ascii="宋体" w:hAnsi="宋体" w:cs="宋体"/>
                <w:color w:val="000000"/>
                <w:sz w:val="22"/>
              </w:rPr>
              <w:t>95,200.00</w:t>
            </w:r>
          </w:p>
        </w:tc>
      </w:tr>
      <w:tr w:rsidR="00B250E6" w14:paraId="3ECF141A" w14:textId="77777777">
        <w:trPr>
          <w:trHeight w:val="308"/>
        </w:trPr>
        <w:tc>
          <w:tcPr>
            <w:tcW w:w="4762" w:type="dxa"/>
            <w:gridSpan w:val="3"/>
            <w:tcBorders>
              <w:top w:val="nil"/>
              <w:left w:val="single" w:sz="4" w:space="0" w:color="000000"/>
              <w:bottom w:val="single" w:sz="4" w:space="0" w:color="000000"/>
              <w:right w:val="single" w:sz="4" w:space="0" w:color="000000"/>
            </w:tcBorders>
            <w:vAlign w:val="center"/>
          </w:tcPr>
          <w:p w14:paraId="0BA7F108" w14:textId="77777777" w:rsidR="00B250E6" w:rsidRDefault="007A7259">
            <w:pPr>
              <w:widowControl/>
              <w:jc w:val="left"/>
              <w:textAlignment w:val="center"/>
              <w:rPr>
                <w:rFonts w:ascii="宋体" w:cs="宋体"/>
                <w:color w:val="000000"/>
                <w:sz w:val="22"/>
              </w:rPr>
            </w:pPr>
            <w:r>
              <w:rPr>
                <w:rFonts w:ascii="宋体" w:hAnsi="宋体" w:cs="宋体"/>
                <w:color w:val="000000"/>
                <w:sz w:val="22"/>
              </w:rPr>
              <w:t>20104</w:t>
            </w:r>
          </w:p>
        </w:tc>
        <w:tc>
          <w:tcPr>
            <w:tcW w:w="2437" w:type="dxa"/>
            <w:tcBorders>
              <w:top w:val="nil"/>
              <w:left w:val="nil"/>
              <w:bottom w:val="single" w:sz="4" w:space="0" w:color="000000"/>
              <w:right w:val="single" w:sz="4" w:space="0" w:color="000000"/>
            </w:tcBorders>
            <w:vAlign w:val="center"/>
          </w:tcPr>
          <w:p w14:paraId="44D67003"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发展与改革事务</w:t>
            </w:r>
          </w:p>
        </w:tc>
        <w:tc>
          <w:tcPr>
            <w:tcW w:w="2405" w:type="dxa"/>
            <w:tcBorders>
              <w:top w:val="nil"/>
              <w:left w:val="nil"/>
              <w:bottom w:val="single" w:sz="4" w:space="0" w:color="000000"/>
              <w:right w:val="single" w:sz="4" w:space="0" w:color="000000"/>
            </w:tcBorders>
            <w:vAlign w:val="center"/>
          </w:tcPr>
          <w:p w14:paraId="7193EE17"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3,700,772.66</w:t>
            </w:r>
          </w:p>
        </w:tc>
        <w:tc>
          <w:tcPr>
            <w:tcW w:w="2278" w:type="dxa"/>
            <w:tcBorders>
              <w:top w:val="nil"/>
              <w:left w:val="nil"/>
              <w:bottom w:val="single" w:sz="4" w:space="0" w:color="000000"/>
              <w:right w:val="single" w:sz="4" w:space="0" w:color="000000"/>
            </w:tcBorders>
            <w:vAlign w:val="center"/>
          </w:tcPr>
          <w:p w14:paraId="5321E1BD" w14:textId="77777777" w:rsidR="00B250E6" w:rsidRDefault="007A7259">
            <w:pPr>
              <w:widowControl/>
              <w:jc w:val="right"/>
              <w:textAlignment w:val="center"/>
              <w:rPr>
                <w:rFonts w:ascii="宋体" w:cs="宋体"/>
                <w:color w:val="000000"/>
                <w:sz w:val="22"/>
              </w:rPr>
            </w:pPr>
            <w:r>
              <w:rPr>
                <w:rFonts w:ascii="宋体" w:hAnsi="宋体" w:cs="宋体"/>
                <w:color w:val="000000"/>
                <w:sz w:val="22"/>
              </w:rPr>
              <w:t>3,605,572.66</w:t>
            </w:r>
          </w:p>
        </w:tc>
        <w:tc>
          <w:tcPr>
            <w:tcW w:w="2199" w:type="dxa"/>
            <w:tcBorders>
              <w:top w:val="nil"/>
              <w:left w:val="nil"/>
              <w:bottom w:val="single" w:sz="4" w:space="0" w:color="000000"/>
              <w:right w:val="single" w:sz="4" w:space="0" w:color="000000"/>
            </w:tcBorders>
            <w:vAlign w:val="center"/>
          </w:tcPr>
          <w:p w14:paraId="55DDF364" w14:textId="77777777" w:rsidR="00B250E6" w:rsidRDefault="007A7259">
            <w:pPr>
              <w:widowControl/>
              <w:jc w:val="right"/>
              <w:textAlignment w:val="center"/>
              <w:rPr>
                <w:rFonts w:ascii="宋体" w:cs="宋体"/>
                <w:color w:val="000000"/>
                <w:sz w:val="22"/>
              </w:rPr>
            </w:pPr>
            <w:r>
              <w:rPr>
                <w:rFonts w:ascii="宋体" w:hAnsi="宋体" w:cs="宋体"/>
                <w:color w:val="000000"/>
                <w:sz w:val="22"/>
              </w:rPr>
              <w:t>95,200.00</w:t>
            </w:r>
          </w:p>
        </w:tc>
      </w:tr>
      <w:tr w:rsidR="00B250E6" w14:paraId="5447FEC1" w14:textId="77777777">
        <w:trPr>
          <w:trHeight w:val="308"/>
        </w:trPr>
        <w:tc>
          <w:tcPr>
            <w:tcW w:w="4762" w:type="dxa"/>
            <w:gridSpan w:val="3"/>
            <w:tcBorders>
              <w:top w:val="nil"/>
              <w:left w:val="single" w:sz="4" w:space="0" w:color="000000"/>
              <w:bottom w:val="single" w:sz="4" w:space="0" w:color="000000"/>
              <w:right w:val="single" w:sz="4" w:space="0" w:color="000000"/>
            </w:tcBorders>
            <w:vAlign w:val="center"/>
          </w:tcPr>
          <w:p w14:paraId="2942FBF1" w14:textId="77777777" w:rsidR="00B250E6" w:rsidRDefault="007A7259">
            <w:pPr>
              <w:widowControl/>
              <w:jc w:val="left"/>
              <w:textAlignment w:val="center"/>
              <w:rPr>
                <w:rFonts w:ascii="宋体" w:cs="宋体"/>
                <w:color w:val="000000"/>
                <w:sz w:val="22"/>
              </w:rPr>
            </w:pPr>
            <w:r>
              <w:rPr>
                <w:rFonts w:ascii="宋体" w:hAnsi="宋体" w:cs="宋体"/>
                <w:color w:val="000000"/>
                <w:sz w:val="22"/>
              </w:rPr>
              <w:t>2010408</w:t>
            </w:r>
          </w:p>
        </w:tc>
        <w:tc>
          <w:tcPr>
            <w:tcW w:w="2437" w:type="dxa"/>
            <w:tcBorders>
              <w:top w:val="nil"/>
              <w:left w:val="nil"/>
              <w:bottom w:val="single" w:sz="4" w:space="0" w:color="000000"/>
              <w:right w:val="single" w:sz="4" w:space="0" w:color="000000"/>
            </w:tcBorders>
            <w:vAlign w:val="center"/>
          </w:tcPr>
          <w:p w14:paraId="09C825DE"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物价管理</w:t>
            </w:r>
          </w:p>
        </w:tc>
        <w:tc>
          <w:tcPr>
            <w:tcW w:w="2405" w:type="dxa"/>
            <w:tcBorders>
              <w:top w:val="nil"/>
              <w:left w:val="nil"/>
              <w:bottom w:val="single" w:sz="4" w:space="0" w:color="000000"/>
              <w:right w:val="single" w:sz="4" w:space="0" w:color="000000"/>
            </w:tcBorders>
            <w:vAlign w:val="center"/>
          </w:tcPr>
          <w:p w14:paraId="5E617CE7" w14:textId="77777777" w:rsidR="00B250E6" w:rsidRDefault="007A7259">
            <w:pPr>
              <w:widowControl/>
              <w:jc w:val="right"/>
              <w:textAlignment w:val="center"/>
              <w:rPr>
                <w:rFonts w:ascii="宋体" w:cs="宋体"/>
                <w:color w:val="000000"/>
                <w:sz w:val="22"/>
              </w:rPr>
            </w:pPr>
            <w:r>
              <w:rPr>
                <w:rFonts w:ascii="宋体" w:hAnsi="宋体" w:cs="宋体"/>
                <w:color w:val="000000"/>
                <w:sz w:val="22"/>
              </w:rPr>
              <w:t>3,700,772.66</w:t>
            </w:r>
          </w:p>
        </w:tc>
        <w:tc>
          <w:tcPr>
            <w:tcW w:w="2278" w:type="dxa"/>
            <w:tcBorders>
              <w:top w:val="nil"/>
              <w:left w:val="nil"/>
              <w:bottom w:val="single" w:sz="4" w:space="0" w:color="000000"/>
              <w:right w:val="single" w:sz="4" w:space="0" w:color="000000"/>
            </w:tcBorders>
            <w:vAlign w:val="center"/>
          </w:tcPr>
          <w:p w14:paraId="5D01A027" w14:textId="77777777" w:rsidR="00B250E6" w:rsidRDefault="007A7259">
            <w:pPr>
              <w:widowControl/>
              <w:jc w:val="right"/>
              <w:textAlignment w:val="center"/>
              <w:rPr>
                <w:rFonts w:ascii="宋体" w:cs="宋体"/>
                <w:color w:val="000000"/>
                <w:sz w:val="22"/>
              </w:rPr>
            </w:pPr>
            <w:r>
              <w:rPr>
                <w:rFonts w:ascii="宋体" w:hAnsi="宋体" w:cs="宋体"/>
                <w:color w:val="000000"/>
                <w:sz w:val="22"/>
              </w:rPr>
              <w:t>3,605,572.66</w:t>
            </w:r>
          </w:p>
        </w:tc>
        <w:tc>
          <w:tcPr>
            <w:tcW w:w="2199" w:type="dxa"/>
            <w:tcBorders>
              <w:top w:val="nil"/>
              <w:left w:val="nil"/>
              <w:bottom w:val="single" w:sz="4" w:space="0" w:color="000000"/>
              <w:right w:val="single" w:sz="4" w:space="0" w:color="000000"/>
            </w:tcBorders>
            <w:vAlign w:val="center"/>
          </w:tcPr>
          <w:p w14:paraId="2269EA23" w14:textId="77777777" w:rsidR="00B250E6" w:rsidRDefault="007A7259">
            <w:pPr>
              <w:widowControl/>
              <w:jc w:val="right"/>
              <w:textAlignment w:val="center"/>
              <w:rPr>
                <w:rFonts w:ascii="宋体" w:cs="宋体"/>
                <w:color w:val="000000"/>
                <w:sz w:val="22"/>
              </w:rPr>
            </w:pPr>
            <w:r>
              <w:rPr>
                <w:rFonts w:ascii="宋体" w:hAnsi="宋体" w:cs="宋体"/>
                <w:color w:val="000000"/>
                <w:sz w:val="22"/>
              </w:rPr>
              <w:t>95,200.00</w:t>
            </w:r>
          </w:p>
        </w:tc>
      </w:tr>
      <w:tr w:rsidR="00B250E6" w14:paraId="112486D0" w14:textId="77777777">
        <w:trPr>
          <w:trHeight w:val="308"/>
        </w:trPr>
        <w:tc>
          <w:tcPr>
            <w:tcW w:w="4762" w:type="dxa"/>
            <w:gridSpan w:val="3"/>
            <w:tcBorders>
              <w:top w:val="nil"/>
              <w:left w:val="single" w:sz="4" w:space="0" w:color="000000"/>
              <w:bottom w:val="single" w:sz="4" w:space="0" w:color="000000"/>
              <w:right w:val="single" w:sz="4" w:space="0" w:color="000000"/>
            </w:tcBorders>
            <w:vAlign w:val="center"/>
          </w:tcPr>
          <w:p w14:paraId="69051B3C" w14:textId="77777777" w:rsidR="00B250E6" w:rsidRDefault="00B250E6">
            <w:pPr>
              <w:jc w:val="left"/>
              <w:rPr>
                <w:rFonts w:ascii="宋体" w:cs="宋体"/>
                <w:color w:val="000000"/>
                <w:sz w:val="22"/>
              </w:rPr>
            </w:pPr>
          </w:p>
        </w:tc>
        <w:tc>
          <w:tcPr>
            <w:tcW w:w="2437" w:type="dxa"/>
            <w:tcBorders>
              <w:top w:val="nil"/>
              <w:left w:val="nil"/>
              <w:bottom w:val="single" w:sz="4" w:space="0" w:color="000000"/>
              <w:right w:val="single" w:sz="4" w:space="0" w:color="000000"/>
            </w:tcBorders>
            <w:vAlign w:val="center"/>
          </w:tcPr>
          <w:p w14:paraId="03F2C6EF" w14:textId="77777777" w:rsidR="00B250E6" w:rsidRDefault="00B250E6">
            <w:pPr>
              <w:jc w:val="left"/>
              <w:rPr>
                <w:rFonts w:ascii="宋体" w:cs="宋体"/>
                <w:color w:val="000000"/>
                <w:sz w:val="22"/>
              </w:rPr>
            </w:pPr>
          </w:p>
        </w:tc>
        <w:tc>
          <w:tcPr>
            <w:tcW w:w="2405" w:type="dxa"/>
            <w:tcBorders>
              <w:top w:val="nil"/>
              <w:left w:val="nil"/>
              <w:bottom w:val="single" w:sz="4" w:space="0" w:color="000000"/>
              <w:right w:val="single" w:sz="4" w:space="0" w:color="000000"/>
            </w:tcBorders>
            <w:vAlign w:val="center"/>
          </w:tcPr>
          <w:p w14:paraId="13C67526" w14:textId="77777777" w:rsidR="00B250E6" w:rsidRDefault="00B250E6">
            <w:pPr>
              <w:jc w:val="right"/>
              <w:rPr>
                <w:rFonts w:ascii="宋体" w:cs="宋体"/>
                <w:color w:val="000000"/>
                <w:sz w:val="22"/>
              </w:rPr>
            </w:pPr>
          </w:p>
        </w:tc>
        <w:tc>
          <w:tcPr>
            <w:tcW w:w="2278" w:type="dxa"/>
            <w:tcBorders>
              <w:top w:val="nil"/>
              <w:left w:val="nil"/>
              <w:bottom w:val="single" w:sz="4" w:space="0" w:color="000000"/>
              <w:right w:val="single" w:sz="4" w:space="0" w:color="000000"/>
            </w:tcBorders>
            <w:vAlign w:val="center"/>
          </w:tcPr>
          <w:p w14:paraId="3F8900BB" w14:textId="77777777" w:rsidR="00B250E6" w:rsidRDefault="00B250E6">
            <w:pPr>
              <w:jc w:val="right"/>
              <w:rPr>
                <w:rFonts w:ascii="宋体" w:cs="宋体"/>
                <w:color w:val="000000"/>
                <w:sz w:val="22"/>
              </w:rPr>
            </w:pPr>
          </w:p>
        </w:tc>
        <w:tc>
          <w:tcPr>
            <w:tcW w:w="2199" w:type="dxa"/>
            <w:tcBorders>
              <w:top w:val="nil"/>
              <w:left w:val="nil"/>
              <w:bottom w:val="single" w:sz="4" w:space="0" w:color="000000"/>
              <w:right w:val="single" w:sz="4" w:space="0" w:color="000000"/>
            </w:tcBorders>
            <w:vAlign w:val="center"/>
          </w:tcPr>
          <w:p w14:paraId="05EDDC2E" w14:textId="77777777" w:rsidR="00B250E6" w:rsidRDefault="00B250E6">
            <w:pPr>
              <w:jc w:val="right"/>
              <w:rPr>
                <w:rFonts w:ascii="宋体" w:cs="宋体"/>
                <w:color w:val="000000"/>
                <w:sz w:val="22"/>
              </w:rPr>
            </w:pPr>
          </w:p>
        </w:tc>
      </w:tr>
      <w:tr w:rsidR="00B250E6" w14:paraId="44913657" w14:textId="77777777">
        <w:trPr>
          <w:trHeight w:val="308"/>
        </w:trPr>
        <w:tc>
          <w:tcPr>
            <w:tcW w:w="4762" w:type="dxa"/>
            <w:gridSpan w:val="3"/>
            <w:tcBorders>
              <w:top w:val="nil"/>
              <w:left w:val="single" w:sz="4" w:space="0" w:color="000000"/>
              <w:bottom w:val="single" w:sz="4" w:space="0" w:color="000000"/>
              <w:right w:val="single" w:sz="4" w:space="0" w:color="000000"/>
            </w:tcBorders>
            <w:vAlign w:val="center"/>
          </w:tcPr>
          <w:p w14:paraId="41549295" w14:textId="77777777" w:rsidR="00B250E6" w:rsidRDefault="00B250E6">
            <w:pPr>
              <w:jc w:val="left"/>
              <w:rPr>
                <w:rFonts w:ascii="宋体" w:cs="宋体"/>
                <w:color w:val="000000"/>
                <w:sz w:val="22"/>
              </w:rPr>
            </w:pPr>
          </w:p>
        </w:tc>
        <w:tc>
          <w:tcPr>
            <w:tcW w:w="2437" w:type="dxa"/>
            <w:tcBorders>
              <w:top w:val="nil"/>
              <w:left w:val="nil"/>
              <w:bottom w:val="single" w:sz="4" w:space="0" w:color="000000"/>
              <w:right w:val="single" w:sz="4" w:space="0" w:color="000000"/>
            </w:tcBorders>
            <w:vAlign w:val="center"/>
          </w:tcPr>
          <w:p w14:paraId="648840BC" w14:textId="77777777" w:rsidR="00B250E6" w:rsidRDefault="00B250E6">
            <w:pPr>
              <w:jc w:val="left"/>
              <w:rPr>
                <w:rFonts w:ascii="宋体" w:cs="宋体"/>
                <w:color w:val="000000"/>
                <w:sz w:val="22"/>
              </w:rPr>
            </w:pPr>
          </w:p>
        </w:tc>
        <w:tc>
          <w:tcPr>
            <w:tcW w:w="2405" w:type="dxa"/>
            <w:tcBorders>
              <w:top w:val="nil"/>
              <w:left w:val="nil"/>
              <w:bottom w:val="single" w:sz="4" w:space="0" w:color="000000"/>
              <w:right w:val="single" w:sz="4" w:space="0" w:color="000000"/>
            </w:tcBorders>
            <w:vAlign w:val="center"/>
          </w:tcPr>
          <w:p w14:paraId="5A2847A2" w14:textId="77777777" w:rsidR="00B250E6" w:rsidRDefault="00B250E6">
            <w:pPr>
              <w:jc w:val="right"/>
              <w:rPr>
                <w:rFonts w:ascii="宋体" w:cs="宋体"/>
                <w:color w:val="000000"/>
                <w:sz w:val="22"/>
              </w:rPr>
            </w:pPr>
          </w:p>
        </w:tc>
        <w:tc>
          <w:tcPr>
            <w:tcW w:w="2278" w:type="dxa"/>
            <w:tcBorders>
              <w:top w:val="nil"/>
              <w:left w:val="nil"/>
              <w:bottom w:val="single" w:sz="4" w:space="0" w:color="000000"/>
              <w:right w:val="single" w:sz="4" w:space="0" w:color="000000"/>
            </w:tcBorders>
            <w:vAlign w:val="center"/>
          </w:tcPr>
          <w:p w14:paraId="5650FBCD" w14:textId="77777777" w:rsidR="00B250E6" w:rsidRDefault="00B250E6">
            <w:pPr>
              <w:jc w:val="right"/>
              <w:rPr>
                <w:rFonts w:ascii="宋体" w:cs="宋体"/>
                <w:color w:val="000000"/>
                <w:sz w:val="22"/>
              </w:rPr>
            </w:pPr>
          </w:p>
        </w:tc>
        <w:tc>
          <w:tcPr>
            <w:tcW w:w="2199" w:type="dxa"/>
            <w:tcBorders>
              <w:top w:val="nil"/>
              <w:left w:val="nil"/>
              <w:bottom w:val="single" w:sz="4" w:space="0" w:color="000000"/>
              <w:right w:val="single" w:sz="4" w:space="0" w:color="000000"/>
            </w:tcBorders>
            <w:vAlign w:val="center"/>
          </w:tcPr>
          <w:p w14:paraId="7BD8BB2A" w14:textId="77777777" w:rsidR="00B250E6" w:rsidRDefault="00B250E6">
            <w:pPr>
              <w:jc w:val="right"/>
              <w:rPr>
                <w:rFonts w:ascii="宋体" w:cs="宋体"/>
                <w:color w:val="000000"/>
                <w:sz w:val="22"/>
              </w:rPr>
            </w:pPr>
          </w:p>
        </w:tc>
      </w:tr>
      <w:tr w:rsidR="00B250E6" w14:paraId="535A5546" w14:textId="77777777">
        <w:trPr>
          <w:trHeight w:val="308"/>
        </w:trPr>
        <w:tc>
          <w:tcPr>
            <w:tcW w:w="4762" w:type="dxa"/>
            <w:gridSpan w:val="3"/>
            <w:tcBorders>
              <w:top w:val="nil"/>
              <w:left w:val="single" w:sz="4" w:space="0" w:color="000000"/>
              <w:bottom w:val="single" w:sz="4" w:space="0" w:color="000000"/>
              <w:right w:val="single" w:sz="4" w:space="0" w:color="000000"/>
            </w:tcBorders>
            <w:vAlign w:val="center"/>
          </w:tcPr>
          <w:p w14:paraId="11DE79A8" w14:textId="77777777" w:rsidR="00B250E6" w:rsidRDefault="00B250E6">
            <w:pPr>
              <w:jc w:val="left"/>
              <w:rPr>
                <w:rFonts w:ascii="宋体" w:cs="宋体"/>
                <w:color w:val="000000"/>
                <w:sz w:val="22"/>
              </w:rPr>
            </w:pPr>
          </w:p>
        </w:tc>
        <w:tc>
          <w:tcPr>
            <w:tcW w:w="2437" w:type="dxa"/>
            <w:tcBorders>
              <w:top w:val="nil"/>
              <w:left w:val="nil"/>
              <w:bottom w:val="single" w:sz="4" w:space="0" w:color="000000"/>
              <w:right w:val="single" w:sz="4" w:space="0" w:color="000000"/>
            </w:tcBorders>
            <w:vAlign w:val="center"/>
          </w:tcPr>
          <w:p w14:paraId="1EEDD18A" w14:textId="77777777" w:rsidR="00B250E6" w:rsidRDefault="00B250E6">
            <w:pPr>
              <w:jc w:val="left"/>
              <w:rPr>
                <w:rFonts w:ascii="宋体" w:cs="宋体"/>
                <w:color w:val="000000"/>
                <w:sz w:val="22"/>
              </w:rPr>
            </w:pPr>
          </w:p>
        </w:tc>
        <w:tc>
          <w:tcPr>
            <w:tcW w:w="2405" w:type="dxa"/>
            <w:tcBorders>
              <w:top w:val="nil"/>
              <w:left w:val="nil"/>
              <w:bottom w:val="single" w:sz="4" w:space="0" w:color="000000"/>
              <w:right w:val="single" w:sz="4" w:space="0" w:color="000000"/>
            </w:tcBorders>
            <w:vAlign w:val="center"/>
          </w:tcPr>
          <w:p w14:paraId="248C54C1" w14:textId="77777777" w:rsidR="00B250E6" w:rsidRDefault="00B250E6">
            <w:pPr>
              <w:jc w:val="right"/>
              <w:rPr>
                <w:rFonts w:ascii="宋体" w:cs="宋体"/>
                <w:color w:val="000000"/>
                <w:sz w:val="22"/>
              </w:rPr>
            </w:pPr>
          </w:p>
        </w:tc>
        <w:tc>
          <w:tcPr>
            <w:tcW w:w="2278" w:type="dxa"/>
            <w:tcBorders>
              <w:top w:val="nil"/>
              <w:left w:val="nil"/>
              <w:bottom w:val="single" w:sz="4" w:space="0" w:color="000000"/>
              <w:right w:val="single" w:sz="4" w:space="0" w:color="000000"/>
            </w:tcBorders>
            <w:vAlign w:val="center"/>
          </w:tcPr>
          <w:p w14:paraId="369C3DBD" w14:textId="77777777" w:rsidR="00B250E6" w:rsidRDefault="00B250E6">
            <w:pPr>
              <w:jc w:val="right"/>
              <w:rPr>
                <w:rFonts w:ascii="宋体" w:cs="宋体"/>
                <w:color w:val="000000"/>
                <w:sz w:val="22"/>
              </w:rPr>
            </w:pPr>
          </w:p>
        </w:tc>
        <w:tc>
          <w:tcPr>
            <w:tcW w:w="2199" w:type="dxa"/>
            <w:tcBorders>
              <w:top w:val="nil"/>
              <w:left w:val="nil"/>
              <w:bottom w:val="single" w:sz="4" w:space="0" w:color="000000"/>
              <w:right w:val="single" w:sz="4" w:space="0" w:color="000000"/>
            </w:tcBorders>
            <w:vAlign w:val="center"/>
          </w:tcPr>
          <w:p w14:paraId="22F95C65" w14:textId="77777777" w:rsidR="00B250E6" w:rsidRDefault="00B250E6">
            <w:pPr>
              <w:jc w:val="right"/>
              <w:rPr>
                <w:rFonts w:ascii="宋体" w:cs="宋体"/>
                <w:color w:val="000000"/>
                <w:sz w:val="22"/>
              </w:rPr>
            </w:pPr>
          </w:p>
        </w:tc>
      </w:tr>
      <w:tr w:rsidR="00B250E6" w14:paraId="51AF3FDF" w14:textId="77777777">
        <w:trPr>
          <w:trHeight w:val="308"/>
        </w:trPr>
        <w:tc>
          <w:tcPr>
            <w:tcW w:w="4762" w:type="dxa"/>
            <w:gridSpan w:val="3"/>
            <w:tcBorders>
              <w:top w:val="nil"/>
              <w:left w:val="single" w:sz="4" w:space="0" w:color="000000"/>
              <w:bottom w:val="single" w:sz="4" w:space="0" w:color="000000"/>
              <w:right w:val="single" w:sz="4" w:space="0" w:color="000000"/>
            </w:tcBorders>
            <w:vAlign w:val="center"/>
          </w:tcPr>
          <w:p w14:paraId="4B863C51" w14:textId="77777777" w:rsidR="00B250E6" w:rsidRDefault="00B250E6">
            <w:pPr>
              <w:jc w:val="left"/>
              <w:rPr>
                <w:rFonts w:ascii="宋体" w:cs="宋体"/>
                <w:color w:val="000000"/>
                <w:sz w:val="22"/>
              </w:rPr>
            </w:pPr>
          </w:p>
        </w:tc>
        <w:tc>
          <w:tcPr>
            <w:tcW w:w="2437" w:type="dxa"/>
            <w:tcBorders>
              <w:top w:val="nil"/>
              <w:left w:val="nil"/>
              <w:bottom w:val="single" w:sz="4" w:space="0" w:color="000000"/>
              <w:right w:val="single" w:sz="4" w:space="0" w:color="000000"/>
            </w:tcBorders>
            <w:vAlign w:val="center"/>
          </w:tcPr>
          <w:p w14:paraId="77C4B9C0" w14:textId="77777777" w:rsidR="00B250E6" w:rsidRDefault="00B250E6">
            <w:pPr>
              <w:jc w:val="left"/>
              <w:rPr>
                <w:rFonts w:ascii="宋体" w:cs="宋体"/>
                <w:color w:val="000000"/>
                <w:sz w:val="22"/>
              </w:rPr>
            </w:pPr>
          </w:p>
        </w:tc>
        <w:tc>
          <w:tcPr>
            <w:tcW w:w="2405" w:type="dxa"/>
            <w:tcBorders>
              <w:top w:val="nil"/>
              <w:left w:val="nil"/>
              <w:bottom w:val="single" w:sz="4" w:space="0" w:color="000000"/>
              <w:right w:val="single" w:sz="4" w:space="0" w:color="000000"/>
            </w:tcBorders>
            <w:vAlign w:val="center"/>
          </w:tcPr>
          <w:p w14:paraId="51170225" w14:textId="77777777" w:rsidR="00B250E6" w:rsidRDefault="00B250E6">
            <w:pPr>
              <w:jc w:val="right"/>
              <w:rPr>
                <w:rFonts w:ascii="宋体" w:cs="宋体"/>
                <w:color w:val="000000"/>
                <w:sz w:val="22"/>
              </w:rPr>
            </w:pPr>
          </w:p>
        </w:tc>
        <w:tc>
          <w:tcPr>
            <w:tcW w:w="2278" w:type="dxa"/>
            <w:tcBorders>
              <w:top w:val="nil"/>
              <w:left w:val="nil"/>
              <w:bottom w:val="single" w:sz="4" w:space="0" w:color="000000"/>
              <w:right w:val="single" w:sz="4" w:space="0" w:color="000000"/>
            </w:tcBorders>
            <w:vAlign w:val="center"/>
          </w:tcPr>
          <w:p w14:paraId="7ABA27F8" w14:textId="77777777" w:rsidR="00B250E6" w:rsidRDefault="00B250E6">
            <w:pPr>
              <w:jc w:val="right"/>
              <w:rPr>
                <w:rFonts w:ascii="宋体" w:cs="宋体"/>
                <w:color w:val="000000"/>
                <w:sz w:val="22"/>
              </w:rPr>
            </w:pPr>
          </w:p>
        </w:tc>
        <w:tc>
          <w:tcPr>
            <w:tcW w:w="2199" w:type="dxa"/>
            <w:tcBorders>
              <w:top w:val="nil"/>
              <w:left w:val="nil"/>
              <w:bottom w:val="single" w:sz="4" w:space="0" w:color="000000"/>
              <w:right w:val="single" w:sz="4" w:space="0" w:color="000000"/>
            </w:tcBorders>
            <w:vAlign w:val="center"/>
          </w:tcPr>
          <w:p w14:paraId="529C4FD3" w14:textId="77777777" w:rsidR="00B250E6" w:rsidRDefault="00B250E6">
            <w:pPr>
              <w:jc w:val="right"/>
              <w:rPr>
                <w:rFonts w:ascii="宋体" w:cs="宋体"/>
                <w:color w:val="000000"/>
                <w:sz w:val="22"/>
              </w:rPr>
            </w:pPr>
          </w:p>
        </w:tc>
      </w:tr>
      <w:tr w:rsidR="00B250E6" w14:paraId="3FC6D190" w14:textId="77777777">
        <w:trPr>
          <w:trHeight w:val="308"/>
        </w:trPr>
        <w:tc>
          <w:tcPr>
            <w:tcW w:w="4762" w:type="dxa"/>
            <w:gridSpan w:val="3"/>
            <w:tcBorders>
              <w:top w:val="nil"/>
              <w:left w:val="single" w:sz="4" w:space="0" w:color="000000"/>
              <w:bottom w:val="single" w:sz="4" w:space="0" w:color="000000"/>
              <w:right w:val="single" w:sz="4" w:space="0" w:color="000000"/>
            </w:tcBorders>
            <w:vAlign w:val="center"/>
          </w:tcPr>
          <w:p w14:paraId="4B322F45" w14:textId="77777777" w:rsidR="00B250E6" w:rsidRDefault="00B250E6">
            <w:pPr>
              <w:jc w:val="left"/>
              <w:rPr>
                <w:rFonts w:ascii="宋体" w:cs="宋体"/>
                <w:color w:val="000000"/>
                <w:sz w:val="22"/>
              </w:rPr>
            </w:pPr>
          </w:p>
        </w:tc>
        <w:tc>
          <w:tcPr>
            <w:tcW w:w="2437" w:type="dxa"/>
            <w:tcBorders>
              <w:top w:val="nil"/>
              <w:left w:val="nil"/>
              <w:bottom w:val="single" w:sz="4" w:space="0" w:color="000000"/>
              <w:right w:val="single" w:sz="4" w:space="0" w:color="000000"/>
            </w:tcBorders>
            <w:vAlign w:val="center"/>
          </w:tcPr>
          <w:p w14:paraId="5F4C3B10" w14:textId="77777777" w:rsidR="00B250E6" w:rsidRDefault="00B250E6">
            <w:pPr>
              <w:jc w:val="left"/>
              <w:rPr>
                <w:rFonts w:ascii="宋体" w:cs="宋体"/>
                <w:color w:val="000000"/>
                <w:sz w:val="22"/>
              </w:rPr>
            </w:pPr>
          </w:p>
        </w:tc>
        <w:tc>
          <w:tcPr>
            <w:tcW w:w="2405" w:type="dxa"/>
            <w:tcBorders>
              <w:top w:val="nil"/>
              <w:left w:val="nil"/>
              <w:bottom w:val="single" w:sz="4" w:space="0" w:color="000000"/>
              <w:right w:val="single" w:sz="4" w:space="0" w:color="000000"/>
            </w:tcBorders>
            <w:vAlign w:val="center"/>
          </w:tcPr>
          <w:p w14:paraId="0A82BC38" w14:textId="77777777" w:rsidR="00B250E6" w:rsidRDefault="00B250E6">
            <w:pPr>
              <w:jc w:val="right"/>
              <w:rPr>
                <w:rFonts w:ascii="宋体" w:cs="宋体"/>
                <w:color w:val="000000"/>
                <w:sz w:val="22"/>
              </w:rPr>
            </w:pPr>
          </w:p>
        </w:tc>
        <w:tc>
          <w:tcPr>
            <w:tcW w:w="2278" w:type="dxa"/>
            <w:tcBorders>
              <w:top w:val="nil"/>
              <w:left w:val="nil"/>
              <w:bottom w:val="single" w:sz="4" w:space="0" w:color="000000"/>
              <w:right w:val="single" w:sz="4" w:space="0" w:color="000000"/>
            </w:tcBorders>
            <w:vAlign w:val="center"/>
          </w:tcPr>
          <w:p w14:paraId="547B56EE" w14:textId="77777777" w:rsidR="00B250E6" w:rsidRDefault="00B250E6">
            <w:pPr>
              <w:jc w:val="right"/>
              <w:rPr>
                <w:rFonts w:ascii="宋体" w:cs="宋体"/>
                <w:color w:val="000000"/>
                <w:sz w:val="22"/>
              </w:rPr>
            </w:pPr>
          </w:p>
        </w:tc>
        <w:tc>
          <w:tcPr>
            <w:tcW w:w="2199" w:type="dxa"/>
            <w:tcBorders>
              <w:top w:val="nil"/>
              <w:left w:val="nil"/>
              <w:bottom w:val="single" w:sz="4" w:space="0" w:color="000000"/>
              <w:right w:val="single" w:sz="4" w:space="0" w:color="000000"/>
            </w:tcBorders>
            <w:vAlign w:val="center"/>
          </w:tcPr>
          <w:p w14:paraId="1AC2D735" w14:textId="77777777" w:rsidR="00B250E6" w:rsidRDefault="00B250E6">
            <w:pPr>
              <w:jc w:val="right"/>
              <w:rPr>
                <w:rFonts w:ascii="宋体" w:cs="宋体"/>
                <w:color w:val="000000"/>
                <w:sz w:val="22"/>
              </w:rPr>
            </w:pPr>
          </w:p>
        </w:tc>
      </w:tr>
    </w:tbl>
    <w:p w14:paraId="49625BD3" w14:textId="77777777" w:rsidR="00B250E6" w:rsidRDefault="00B250E6">
      <w:pPr>
        <w:rPr>
          <w:rFonts w:ascii="仿宋" w:eastAsia="仿宋" w:hAnsi="仿宋" w:cs="仿宋"/>
          <w:shd w:val="clear" w:color="050000" w:fill="auto"/>
        </w:rPr>
      </w:pPr>
    </w:p>
    <w:p w14:paraId="5D6997AD" w14:textId="77777777" w:rsidR="00B250E6" w:rsidRDefault="00B250E6">
      <w:pPr>
        <w:rPr>
          <w:rFonts w:ascii="仿宋" w:eastAsia="仿宋" w:hAnsi="仿宋" w:cs="仿宋"/>
          <w:shd w:val="clear" w:color="050000" w:fill="auto"/>
        </w:rPr>
      </w:pPr>
    </w:p>
    <w:p w14:paraId="36ECA283" w14:textId="77777777" w:rsidR="00B250E6" w:rsidRDefault="00B250E6">
      <w:pPr>
        <w:rPr>
          <w:rFonts w:ascii="仿宋" w:eastAsia="仿宋" w:hAnsi="仿宋" w:cs="仿宋"/>
          <w:shd w:val="clear" w:color="050000" w:fill="auto"/>
        </w:rPr>
      </w:pPr>
    </w:p>
    <w:p w14:paraId="2F234D30" w14:textId="77777777" w:rsidR="00B250E6" w:rsidRDefault="00B250E6">
      <w:pPr>
        <w:rPr>
          <w:rFonts w:ascii="仿宋" w:eastAsia="仿宋" w:hAnsi="仿宋" w:cs="仿宋"/>
          <w:shd w:val="clear" w:color="050000" w:fill="auto"/>
        </w:rPr>
      </w:pPr>
    </w:p>
    <w:p w14:paraId="7854FCDB" w14:textId="77777777" w:rsidR="00B250E6" w:rsidRDefault="00B250E6">
      <w:pPr>
        <w:rPr>
          <w:rFonts w:ascii="仿宋" w:eastAsia="仿宋" w:hAnsi="仿宋" w:cs="仿宋"/>
          <w:shd w:val="clear" w:color="050000" w:fill="auto"/>
        </w:rPr>
      </w:pPr>
    </w:p>
    <w:p w14:paraId="6F755644" w14:textId="77777777" w:rsidR="00B250E6" w:rsidRDefault="00B250E6">
      <w:pPr>
        <w:rPr>
          <w:rFonts w:ascii="仿宋" w:eastAsia="仿宋" w:hAnsi="仿宋" w:cs="仿宋"/>
          <w:shd w:val="clear" w:color="050000" w:fill="auto"/>
        </w:rPr>
      </w:pPr>
    </w:p>
    <w:p w14:paraId="037B6086" w14:textId="77777777" w:rsidR="00B250E6" w:rsidRDefault="00B250E6">
      <w:pPr>
        <w:rPr>
          <w:rFonts w:ascii="仿宋" w:eastAsia="仿宋" w:hAnsi="仿宋" w:cs="仿宋"/>
          <w:shd w:val="clear" w:color="050000" w:fill="auto"/>
        </w:rPr>
      </w:pPr>
    </w:p>
    <w:p w14:paraId="2F32A4DC" w14:textId="77777777" w:rsidR="00B250E6" w:rsidRDefault="00B250E6">
      <w:pPr>
        <w:rPr>
          <w:rFonts w:ascii="仿宋" w:eastAsia="仿宋" w:hAnsi="仿宋" w:cs="仿宋"/>
          <w:shd w:val="clear" w:color="050000" w:fill="auto"/>
        </w:rPr>
      </w:pPr>
    </w:p>
    <w:p w14:paraId="44EB5DE5" w14:textId="77777777" w:rsidR="00B250E6" w:rsidRDefault="00B250E6">
      <w:pPr>
        <w:rPr>
          <w:rFonts w:ascii="仿宋" w:eastAsia="仿宋" w:hAnsi="仿宋" w:cs="仿宋"/>
          <w:shd w:val="clear" w:color="050000" w:fill="auto"/>
        </w:rPr>
      </w:pPr>
    </w:p>
    <w:p w14:paraId="147DE918" w14:textId="77777777" w:rsidR="00B250E6" w:rsidRDefault="00B250E6">
      <w:pPr>
        <w:rPr>
          <w:rFonts w:ascii="仿宋" w:eastAsia="仿宋" w:hAnsi="仿宋" w:cs="仿宋"/>
          <w:shd w:val="clear" w:color="050000" w:fill="auto"/>
        </w:rPr>
      </w:pPr>
    </w:p>
    <w:p w14:paraId="3D63FB76" w14:textId="77777777" w:rsidR="00B250E6" w:rsidRDefault="00B250E6">
      <w:pPr>
        <w:rPr>
          <w:rFonts w:ascii="仿宋" w:eastAsia="仿宋" w:hAnsi="仿宋" w:cs="仿宋"/>
          <w:shd w:val="clear" w:color="050000" w:fill="auto"/>
        </w:rPr>
      </w:pPr>
    </w:p>
    <w:tbl>
      <w:tblPr>
        <w:tblpPr w:leftFromText="180" w:rightFromText="180" w:vertAnchor="text" w:horzAnchor="page" w:tblpX="98" w:tblpY="118"/>
        <w:tblOverlap w:val="never"/>
        <w:tblW w:w="21163" w:type="dxa"/>
        <w:tblLayout w:type="fixed"/>
        <w:tblLook w:val="04A0" w:firstRow="1" w:lastRow="0" w:firstColumn="1" w:lastColumn="0" w:noHBand="0" w:noVBand="1"/>
      </w:tblPr>
      <w:tblGrid>
        <w:gridCol w:w="3416"/>
        <w:gridCol w:w="3525"/>
        <w:gridCol w:w="1800"/>
        <w:gridCol w:w="766"/>
        <w:gridCol w:w="2775"/>
        <w:gridCol w:w="1800"/>
        <w:gridCol w:w="766"/>
        <w:gridCol w:w="4515"/>
        <w:gridCol w:w="1800"/>
      </w:tblGrid>
      <w:tr w:rsidR="00B250E6" w14:paraId="059CED5C" w14:textId="77777777">
        <w:trPr>
          <w:trHeight w:val="390"/>
        </w:trPr>
        <w:tc>
          <w:tcPr>
            <w:tcW w:w="19363" w:type="dxa"/>
            <w:gridSpan w:val="8"/>
            <w:tcBorders>
              <w:top w:val="nil"/>
              <w:left w:val="nil"/>
              <w:bottom w:val="nil"/>
              <w:right w:val="nil"/>
            </w:tcBorders>
          </w:tcPr>
          <w:p w14:paraId="3FB2AB1E" w14:textId="77777777" w:rsidR="00B250E6" w:rsidRDefault="007A7259">
            <w:pPr>
              <w:ind w:firstLineChars="1600" w:firstLine="4800"/>
              <w:jc w:val="left"/>
              <w:rPr>
                <w:rFonts w:ascii="Arial" w:hAnsi="Arial" w:cs="Arial"/>
                <w:color w:val="000000"/>
                <w:sz w:val="20"/>
                <w:szCs w:val="20"/>
              </w:rPr>
            </w:pPr>
            <w:r>
              <w:rPr>
                <w:rFonts w:ascii="宋体" w:hAnsi="宋体" w:cs="宋体" w:hint="eastAsia"/>
                <w:color w:val="000000"/>
                <w:sz w:val="30"/>
                <w:szCs w:val="30"/>
              </w:rPr>
              <w:t>一般公共预算财政拨款基本支出决算表</w:t>
            </w:r>
          </w:p>
        </w:tc>
        <w:tc>
          <w:tcPr>
            <w:tcW w:w="1800" w:type="dxa"/>
            <w:tcBorders>
              <w:top w:val="nil"/>
              <w:left w:val="nil"/>
              <w:bottom w:val="nil"/>
              <w:right w:val="nil"/>
            </w:tcBorders>
            <w:vAlign w:val="bottom"/>
          </w:tcPr>
          <w:p w14:paraId="445B8227" w14:textId="77777777" w:rsidR="00B250E6" w:rsidRDefault="00B250E6">
            <w:pPr>
              <w:rPr>
                <w:rFonts w:ascii="Arial" w:hAnsi="Arial" w:cs="Arial"/>
                <w:color w:val="000000"/>
                <w:sz w:val="20"/>
                <w:szCs w:val="20"/>
              </w:rPr>
            </w:pPr>
          </w:p>
        </w:tc>
      </w:tr>
      <w:tr w:rsidR="00B250E6" w14:paraId="2D929BDF" w14:textId="77777777">
        <w:trPr>
          <w:trHeight w:val="255"/>
        </w:trPr>
        <w:tc>
          <w:tcPr>
            <w:tcW w:w="3416" w:type="dxa"/>
            <w:tcBorders>
              <w:top w:val="nil"/>
              <w:left w:val="nil"/>
              <w:bottom w:val="nil"/>
              <w:right w:val="nil"/>
            </w:tcBorders>
            <w:vAlign w:val="bottom"/>
          </w:tcPr>
          <w:p w14:paraId="704A9811" w14:textId="77777777" w:rsidR="00B250E6" w:rsidRDefault="00B250E6">
            <w:pPr>
              <w:rPr>
                <w:rFonts w:ascii="Arial" w:hAnsi="Arial" w:cs="Arial"/>
                <w:color w:val="000000"/>
                <w:sz w:val="20"/>
                <w:szCs w:val="20"/>
              </w:rPr>
            </w:pPr>
          </w:p>
        </w:tc>
        <w:tc>
          <w:tcPr>
            <w:tcW w:w="3525" w:type="dxa"/>
            <w:tcBorders>
              <w:top w:val="nil"/>
              <w:left w:val="nil"/>
              <w:bottom w:val="nil"/>
              <w:right w:val="nil"/>
            </w:tcBorders>
            <w:vAlign w:val="bottom"/>
          </w:tcPr>
          <w:p w14:paraId="78B8C679" w14:textId="77777777" w:rsidR="00B250E6" w:rsidRDefault="00B250E6">
            <w:pPr>
              <w:rPr>
                <w:rFonts w:ascii="Arial" w:hAnsi="Arial" w:cs="Arial"/>
                <w:color w:val="000000"/>
                <w:sz w:val="20"/>
                <w:szCs w:val="20"/>
              </w:rPr>
            </w:pPr>
          </w:p>
        </w:tc>
        <w:tc>
          <w:tcPr>
            <w:tcW w:w="1800" w:type="dxa"/>
            <w:tcBorders>
              <w:top w:val="nil"/>
              <w:left w:val="nil"/>
              <w:bottom w:val="nil"/>
              <w:right w:val="nil"/>
            </w:tcBorders>
            <w:vAlign w:val="bottom"/>
          </w:tcPr>
          <w:p w14:paraId="63A30B5D" w14:textId="77777777" w:rsidR="00B250E6" w:rsidRDefault="00B250E6">
            <w:pPr>
              <w:rPr>
                <w:rFonts w:ascii="Arial" w:hAnsi="Arial" w:cs="Arial"/>
                <w:color w:val="000000"/>
                <w:sz w:val="20"/>
                <w:szCs w:val="20"/>
              </w:rPr>
            </w:pPr>
          </w:p>
        </w:tc>
        <w:tc>
          <w:tcPr>
            <w:tcW w:w="766" w:type="dxa"/>
            <w:tcBorders>
              <w:top w:val="nil"/>
              <w:left w:val="nil"/>
              <w:bottom w:val="nil"/>
              <w:right w:val="nil"/>
            </w:tcBorders>
            <w:vAlign w:val="bottom"/>
          </w:tcPr>
          <w:p w14:paraId="00F7CEEC" w14:textId="77777777" w:rsidR="00B250E6" w:rsidRDefault="00B250E6">
            <w:pPr>
              <w:rPr>
                <w:rFonts w:ascii="Arial" w:hAnsi="Arial" w:cs="Arial"/>
                <w:color w:val="000000"/>
                <w:sz w:val="20"/>
                <w:szCs w:val="20"/>
              </w:rPr>
            </w:pPr>
          </w:p>
        </w:tc>
        <w:tc>
          <w:tcPr>
            <w:tcW w:w="2775" w:type="dxa"/>
            <w:tcBorders>
              <w:top w:val="nil"/>
              <w:left w:val="nil"/>
              <w:bottom w:val="nil"/>
              <w:right w:val="nil"/>
            </w:tcBorders>
            <w:vAlign w:val="bottom"/>
          </w:tcPr>
          <w:p w14:paraId="3DC9E8EF" w14:textId="77777777" w:rsidR="00B250E6" w:rsidRDefault="00B250E6">
            <w:pPr>
              <w:rPr>
                <w:rFonts w:ascii="Arial" w:hAnsi="Arial" w:cs="Arial"/>
                <w:color w:val="000000"/>
                <w:sz w:val="20"/>
                <w:szCs w:val="20"/>
              </w:rPr>
            </w:pPr>
          </w:p>
        </w:tc>
        <w:tc>
          <w:tcPr>
            <w:tcW w:w="1800" w:type="dxa"/>
            <w:tcBorders>
              <w:top w:val="nil"/>
              <w:left w:val="nil"/>
              <w:bottom w:val="nil"/>
              <w:right w:val="nil"/>
            </w:tcBorders>
            <w:vAlign w:val="bottom"/>
          </w:tcPr>
          <w:p w14:paraId="05F9F152" w14:textId="77777777" w:rsidR="00B250E6" w:rsidRDefault="00B250E6">
            <w:pPr>
              <w:rPr>
                <w:rFonts w:ascii="Arial" w:hAnsi="Arial" w:cs="Arial"/>
                <w:color w:val="000000"/>
                <w:sz w:val="20"/>
                <w:szCs w:val="20"/>
              </w:rPr>
            </w:pPr>
          </w:p>
        </w:tc>
        <w:tc>
          <w:tcPr>
            <w:tcW w:w="766" w:type="dxa"/>
            <w:tcBorders>
              <w:top w:val="nil"/>
              <w:left w:val="nil"/>
              <w:bottom w:val="nil"/>
              <w:right w:val="nil"/>
            </w:tcBorders>
            <w:vAlign w:val="bottom"/>
          </w:tcPr>
          <w:p w14:paraId="60AB8338" w14:textId="77777777" w:rsidR="00B250E6" w:rsidRDefault="00B250E6">
            <w:pPr>
              <w:rPr>
                <w:rFonts w:ascii="Arial" w:hAnsi="Arial" w:cs="Arial"/>
                <w:color w:val="000000"/>
                <w:sz w:val="20"/>
                <w:szCs w:val="20"/>
              </w:rPr>
            </w:pPr>
          </w:p>
        </w:tc>
        <w:tc>
          <w:tcPr>
            <w:tcW w:w="4515" w:type="dxa"/>
            <w:tcBorders>
              <w:top w:val="nil"/>
              <w:left w:val="nil"/>
              <w:bottom w:val="nil"/>
              <w:right w:val="nil"/>
            </w:tcBorders>
            <w:vAlign w:val="bottom"/>
          </w:tcPr>
          <w:p w14:paraId="2ED5F088" w14:textId="77777777" w:rsidR="00B250E6" w:rsidRDefault="00B250E6">
            <w:pPr>
              <w:rPr>
                <w:rFonts w:ascii="Arial" w:hAnsi="Arial" w:cs="Arial"/>
                <w:color w:val="000000"/>
                <w:sz w:val="20"/>
                <w:szCs w:val="20"/>
              </w:rPr>
            </w:pPr>
          </w:p>
        </w:tc>
        <w:tc>
          <w:tcPr>
            <w:tcW w:w="1800" w:type="dxa"/>
            <w:tcBorders>
              <w:top w:val="nil"/>
              <w:left w:val="nil"/>
              <w:bottom w:val="nil"/>
              <w:right w:val="nil"/>
            </w:tcBorders>
            <w:vAlign w:val="bottom"/>
          </w:tcPr>
          <w:p w14:paraId="60796E8A" w14:textId="77777777" w:rsidR="00B250E6" w:rsidRDefault="007A7259">
            <w:pPr>
              <w:widowControl/>
              <w:jc w:val="right"/>
              <w:textAlignment w:val="bottom"/>
              <w:rPr>
                <w:rFonts w:ascii="宋体" w:cs="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06</w:t>
            </w:r>
            <w:r>
              <w:rPr>
                <w:rFonts w:ascii="宋体" w:hAnsi="宋体" w:cs="宋体" w:hint="eastAsia"/>
                <w:color w:val="000000"/>
                <w:sz w:val="20"/>
                <w:szCs w:val="20"/>
              </w:rPr>
              <w:t>表</w:t>
            </w:r>
          </w:p>
        </w:tc>
      </w:tr>
      <w:tr w:rsidR="00B250E6" w14:paraId="7A40CA91" w14:textId="77777777">
        <w:trPr>
          <w:trHeight w:val="255"/>
        </w:trPr>
        <w:tc>
          <w:tcPr>
            <w:tcW w:w="3416" w:type="dxa"/>
            <w:tcBorders>
              <w:top w:val="nil"/>
              <w:left w:val="nil"/>
              <w:bottom w:val="nil"/>
              <w:right w:val="nil"/>
            </w:tcBorders>
            <w:vAlign w:val="bottom"/>
          </w:tcPr>
          <w:p w14:paraId="6C727787" w14:textId="77777777" w:rsidR="00B250E6" w:rsidRDefault="007A7259">
            <w:pPr>
              <w:widowControl/>
              <w:jc w:val="left"/>
              <w:textAlignment w:val="bottom"/>
              <w:rPr>
                <w:rFonts w:ascii="宋体" w:cs="宋体"/>
                <w:color w:val="000000"/>
                <w:sz w:val="20"/>
                <w:szCs w:val="20"/>
              </w:rPr>
            </w:pPr>
            <w:r>
              <w:rPr>
                <w:rFonts w:ascii="宋体" w:hAnsi="宋体" w:cs="宋体" w:hint="eastAsia"/>
                <w:color w:val="000000"/>
                <w:sz w:val="20"/>
                <w:szCs w:val="20"/>
              </w:rPr>
              <w:t>部门：廊坊市霸州市物价局（本级）</w:t>
            </w:r>
          </w:p>
        </w:tc>
        <w:tc>
          <w:tcPr>
            <w:tcW w:w="3525" w:type="dxa"/>
            <w:tcBorders>
              <w:top w:val="nil"/>
              <w:left w:val="nil"/>
              <w:bottom w:val="nil"/>
              <w:right w:val="nil"/>
            </w:tcBorders>
            <w:vAlign w:val="bottom"/>
          </w:tcPr>
          <w:p w14:paraId="7E6054C0" w14:textId="77777777" w:rsidR="00B250E6" w:rsidRDefault="00B250E6">
            <w:pPr>
              <w:rPr>
                <w:rFonts w:ascii="Arial" w:hAnsi="Arial" w:cs="Arial"/>
                <w:color w:val="000000"/>
                <w:sz w:val="20"/>
                <w:szCs w:val="20"/>
              </w:rPr>
            </w:pPr>
          </w:p>
        </w:tc>
        <w:tc>
          <w:tcPr>
            <w:tcW w:w="1800" w:type="dxa"/>
            <w:tcBorders>
              <w:top w:val="nil"/>
              <w:left w:val="nil"/>
              <w:bottom w:val="nil"/>
              <w:right w:val="nil"/>
            </w:tcBorders>
            <w:vAlign w:val="bottom"/>
          </w:tcPr>
          <w:p w14:paraId="50A03A5E" w14:textId="77777777" w:rsidR="00B250E6" w:rsidRDefault="00B250E6">
            <w:pPr>
              <w:rPr>
                <w:rFonts w:ascii="Arial" w:hAnsi="Arial" w:cs="Arial"/>
                <w:color w:val="000000"/>
                <w:sz w:val="20"/>
                <w:szCs w:val="20"/>
              </w:rPr>
            </w:pPr>
          </w:p>
        </w:tc>
        <w:tc>
          <w:tcPr>
            <w:tcW w:w="766" w:type="dxa"/>
            <w:tcBorders>
              <w:top w:val="nil"/>
              <w:left w:val="nil"/>
              <w:bottom w:val="nil"/>
              <w:right w:val="nil"/>
            </w:tcBorders>
            <w:vAlign w:val="bottom"/>
          </w:tcPr>
          <w:p w14:paraId="2DEC024A" w14:textId="77777777" w:rsidR="00B250E6" w:rsidRDefault="00B250E6">
            <w:pPr>
              <w:rPr>
                <w:rFonts w:ascii="Arial" w:hAnsi="Arial" w:cs="Arial"/>
                <w:color w:val="000000"/>
                <w:sz w:val="20"/>
                <w:szCs w:val="20"/>
              </w:rPr>
            </w:pPr>
          </w:p>
        </w:tc>
        <w:tc>
          <w:tcPr>
            <w:tcW w:w="2775" w:type="dxa"/>
            <w:tcBorders>
              <w:top w:val="nil"/>
              <w:left w:val="nil"/>
              <w:bottom w:val="nil"/>
              <w:right w:val="nil"/>
            </w:tcBorders>
            <w:vAlign w:val="bottom"/>
          </w:tcPr>
          <w:p w14:paraId="52209810" w14:textId="77777777" w:rsidR="00B250E6" w:rsidRDefault="00B250E6">
            <w:pPr>
              <w:rPr>
                <w:rFonts w:ascii="Arial" w:hAnsi="Arial" w:cs="Arial"/>
                <w:color w:val="000000"/>
                <w:sz w:val="20"/>
                <w:szCs w:val="20"/>
              </w:rPr>
            </w:pPr>
          </w:p>
        </w:tc>
        <w:tc>
          <w:tcPr>
            <w:tcW w:w="1800" w:type="dxa"/>
            <w:tcBorders>
              <w:top w:val="nil"/>
              <w:left w:val="nil"/>
              <w:bottom w:val="nil"/>
              <w:right w:val="nil"/>
            </w:tcBorders>
            <w:vAlign w:val="bottom"/>
          </w:tcPr>
          <w:p w14:paraId="47768D15" w14:textId="77777777" w:rsidR="00B250E6" w:rsidRDefault="00B250E6">
            <w:pPr>
              <w:rPr>
                <w:rFonts w:ascii="Arial" w:hAnsi="Arial" w:cs="Arial"/>
                <w:color w:val="000000"/>
                <w:sz w:val="20"/>
                <w:szCs w:val="20"/>
              </w:rPr>
            </w:pPr>
          </w:p>
        </w:tc>
        <w:tc>
          <w:tcPr>
            <w:tcW w:w="766" w:type="dxa"/>
            <w:tcBorders>
              <w:top w:val="nil"/>
              <w:left w:val="nil"/>
              <w:bottom w:val="nil"/>
              <w:right w:val="nil"/>
            </w:tcBorders>
            <w:vAlign w:val="bottom"/>
          </w:tcPr>
          <w:p w14:paraId="2A0F2E5B" w14:textId="77777777" w:rsidR="00B250E6" w:rsidRDefault="00B250E6">
            <w:pPr>
              <w:rPr>
                <w:rFonts w:ascii="Arial" w:hAnsi="Arial" w:cs="Arial"/>
                <w:color w:val="000000"/>
                <w:sz w:val="20"/>
                <w:szCs w:val="20"/>
              </w:rPr>
            </w:pPr>
          </w:p>
        </w:tc>
        <w:tc>
          <w:tcPr>
            <w:tcW w:w="4515" w:type="dxa"/>
            <w:tcBorders>
              <w:top w:val="nil"/>
              <w:left w:val="nil"/>
              <w:bottom w:val="nil"/>
              <w:right w:val="nil"/>
            </w:tcBorders>
            <w:vAlign w:val="bottom"/>
          </w:tcPr>
          <w:p w14:paraId="237216BA" w14:textId="77777777" w:rsidR="00B250E6" w:rsidRDefault="00B250E6">
            <w:pPr>
              <w:rPr>
                <w:rFonts w:ascii="Arial" w:hAnsi="Arial" w:cs="Arial"/>
                <w:color w:val="000000"/>
                <w:sz w:val="20"/>
                <w:szCs w:val="20"/>
              </w:rPr>
            </w:pPr>
          </w:p>
        </w:tc>
        <w:tc>
          <w:tcPr>
            <w:tcW w:w="1800" w:type="dxa"/>
            <w:tcBorders>
              <w:top w:val="nil"/>
              <w:left w:val="nil"/>
              <w:bottom w:val="nil"/>
              <w:right w:val="nil"/>
            </w:tcBorders>
            <w:vAlign w:val="bottom"/>
          </w:tcPr>
          <w:p w14:paraId="6ADEA3DA" w14:textId="77777777" w:rsidR="00B250E6" w:rsidRDefault="007A7259">
            <w:pPr>
              <w:widowControl/>
              <w:jc w:val="right"/>
              <w:textAlignment w:val="bottom"/>
              <w:rPr>
                <w:rFonts w:ascii="宋体" w:cs="宋体"/>
                <w:color w:val="000000"/>
                <w:sz w:val="20"/>
                <w:szCs w:val="20"/>
              </w:rPr>
            </w:pPr>
            <w:r>
              <w:rPr>
                <w:rFonts w:ascii="宋体" w:hAnsi="宋体" w:cs="宋体" w:hint="eastAsia"/>
                <w:color w:val="000000"/>
                <w:sz w:val="20"/>
                <w:szCs w:val="20"/>
              </w:rPr>
              <w:t>金额单位：元</w:t>
            </w:r>
          </w:p>
        </w:tc>
      </w:tr>
      <w:tr w:rsidR="00B250E6" w14:paraId="21E100E0" w14:textId="77777777">
        <w:trPr>
          <w:trHeight w:val="308"/>
        </w:trPr>
        <w:tc>
          <w:tcPr>
            <w:tcW w:w="8741" w:type="dxa"/>
            <w:gridSpan w:val="3"/>
            <w:tcBorders>
              <w:top w:val="single" w:sz="4" w:space="0" w:color="000000"/>
              <w:left w:val="single" w:sz="4" w:space="0" w:color="000000"/>
              <w:bottom w:val="single" w:sz="4" w:space="0" w:color="000000"/>
              <w:right w:val="single" w:sz="4" w:space="0" w:color="000000"/>
            </w:tcBorders>
            <w:vAlign w:val="center"/>
          </w:tcPr>
          <w:p w14:paraId="22A81DEE"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人员经费</w:t>
            </w:r>
          </w:p>
        </w:tc>
        <w:tc>
          <w:tcPr>
            <w:tcW w:w="12422" w:type="dxa"/>
            <w:gridSpan w:val="6"/>
            <w:tcBorders>
              <w:top w:val="single" w:sz="4" w:space="0" w:color="000000"/>
              <w:left w:val="nil"/>
              <w:bottom w:val="single" w:sz="4" w:space="0" w:color="000000"/>
              <w:right w:val="single" w:sz="4" w:space="0" w:color="000000"/>
            </w:tcBorders>
            <w:vAlign w:val="center"/>
          </w:tcPr>
          <w:p w14:paraId="2690F3AD"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公用经费</w:t>
            </w:r>
          </w:p>
        </w:tc>
      </w:tr>
      <w:tr w:rsidR="00B250E6" w14:paraId="06540F00" w14:textId="77777777">
        <w:trPr>
          <w:trHeight w:val="308"/>
        </w:trPr>
        <w:tc>
          <w:tcPr>
            <w:tcW w:w="3416" w:type="dxa"/>
            <w:vMerge w:val="restart"/>
            <w:tcBorders>
              <w:top w:val="nil"/>
              <w:left w:val="single" w:sz="4" w:space="0" w:color="000000"/>
              <w:bottom w:val="single" w:sz="4" w:space="0" w:color="000000"/>
              <w:right w:val="single" w:sz="4" w:space="0" w:color="000000"/>
            </w:tcBorders>
            <w:vAlign w:val="center"/>
          </w:tcPr>
          <w:p w14:paraId="4FEB60B9"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科目编码</w:t>
            </w:r>
          </w:p>
        </w:tc>
        <w:tc>
          <w:tcPr>
            <w:tcW w:w="3525" w:type="dxa"/>
            <w:vMerge w:val="restart"/>
            <w:tcBorders>
              <w:top w:val="nil"/>
              <w:left w:val="nil"/>
              <w:bottom w:val="single" w:sz="4" w:space="0" w:color="000000"/>
              <w:right w:val="single" w:sz="4" w:space="0" w:color="000000"/>
            </w:tcBorders>
            <w:vAlign w:val="center"/>
          </w:tcPr>
          <w:p w14:paraId="13EA80C3"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科目名称</w:t>
            </w:r>
          </w:p>
        </w:tc>
        <w:tc>
          <w:tcPr>
            <w:tcW w:w="1800" w:type="dxa"/>
            <w:vMerge w:val="restart"/>
            <w:tcBorders>
              <w:top w:val="nil"/>
              <w:left w:val="nil"/>
              <w:bottom w:val="single" w:sz="4" w:space="0" w:color="000000"/>
              <w:right w:val="single" w:sz="4" w:space="0" w:color="000000"/>
            </w:tcBorders>
            <w:vAlign w:val="center"/>
          </w:tcPr>
          <w:p w14:paraId="265A6D5E"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决算数</w:t>
            </w:r>
          </w:p>
        </w:tc>
        <w:tc>
          <w:tcPr>
            <w:tcW w:w="766" w:type="dxa"/>
            <w:vMerge w:val="restart"/>
            <w:tcBorders>
              <w:top w:val="nil"/>
              <w:left w:val="nil"/>
              <w:bottom w:val="single" w:sz="4" w:space="0" w:color="000000"/>
              <w:right w:val="single" w:sz="4" w:space="0" w:color="000000"/>
            </w:tcBorders>
            <w:vAlign w:val="center"/>
          </w:tcPr>
          <w:p w14:paraId="76226F49"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科目编码</w:t>
            </w:r>
          </w:p>
        </w:tc>
        <w:tc>
          <w:tcPr>
            <w:tcW w:w="2775" w:type="dxa"/>
            <w:vMerge w:val="restart"/>
            <w:tcBorders>
              <w:top w:val="nil"/>
              <w:left w:val="nil"/>
              <w:bottom w:val="single" w:sz="4" w:space="0" w:color="000000"/>
              <w:right w:val="single" w:sz="4" w:space="0" w:color="000000"/>
            </w:tcBorders>
            <w:vAlign w:val="center"/>
          </w:tcPr>
          <w:p w14:paraId="22142FF1"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科目名称</w:t>
            </w:r>
          </w:p>
        </w:tc>
        <w:tc>
          <w:tcPr>
            <w:tcW w:w="1800" w:type="dxa"/>
            <w:vMerge w:val="restart"/>
            <w:tcBorders>
              <w:top w:val="nil"/>
              <w:left w:val="nil"/>
              <w:bottom w:val="single" w:sz="4" w:space="0" w:color="000000"/>
              <w:right w:val="single" w:sz="4" w:space="0" w:color="000000"/>
            </w:tcBorders>
            <w:vAlign w:val="center"/>
          </w:tcPr>
          <w:p w14:paraId="7B800418"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决算数</w:t>
            </w:r>
          </w:p>
        </w:tc>
        <w:tc>
          <w:tcPr>
            <w:tcW w:w="766" w:type="dxa"/>
            <w:vMerge w:val="restart"/>
            <w:tcBorders>
              <w:top w:val="nil"/>
              <w:left w:val="nil"/>
              <w:bottom w:val="single" w:sz="4" w:space="0" w:color="000000"/>
              <w:right w:val="single" w:sz="4" w:space="0" w:color="000000"/>
            </w:tcBorders>
            <w:vAlign w:val="center"/>
          </w:tcPr>
          <w:p w14:paraId="7929FADC"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科目编码</w:t>
            </w:r>
          </w:p>
        </w:tc>
        <w:tc>
          <w:tcPr>
            <w:tcW w:w="4515" w:type="dxa"/>
            <w:vMerge w:val="restart"/>
            <w:tcBorders>
              <w:top w:val="nil"/>
              <w:left w:val="nil"/>
              <w:bottom w:val="single" w:sz="4" w:space="0" w:color="000000"/>
              <w:right w:val="single" w:sz="4" w:space="0" w:color="000000"/>
            </w:tcBorders>
            <w:vAlign w:val="center"/>
          </w:tcPr>
          <w:p w14:paraId="5A89CAB9"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科目名称</w:t>
            </w:r>
          </w:p>
        </w:tc>
        <w:tc>
          <w:tcPr>
            <w:tcW w:w="1800" w:type="dxa"/>
            <w:vMerge w:val="restart"/>
            <w:tcBorders>
              <w:top w:val="nil"/>
              <w:left w:val="nil"/>
              <w:bottom w:val="single" w:sz="4" w:space="0" w:color="000000"/>
              <w:right w:val="single" w:sz="4" w:space="0" w:color="000000"/>
            </w:tcBorders>
            <w:vAlign w:val="center"/>
          </w:tcPr>
          <w:p w14:paraId="7332FE56"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决算数</w:t>
            </w:r>
          </w:p>
        </w:tc>
      </w:tr>
      <w:tr w:rsidR="00B250E6" w14:paraId="2C195E61" w14:textId="77777777">
        <w:trPr>
          <w:trHeight w:val="308"/>
        </w:trPr>
        <w:tc>
          <w:tcPr>
            <w:tcW w:w="3416" w:type="dxa"/>
            <w:vMerge/>
            <w:tcBorders>
              <w:top w:val="nil"/>
              <w:left w:val="single" w:sz="4" w:space="0" w:color="000000"/>
              <w:bottom w:val="single" w:sz="4" w:space="0" w:color="000000"/>
              <w:right w:val="single" w:sz="4" w:space="0" w:color="000000"/>
            </w:tcBorders>
            <w:vAlign w:val="center"/>
          </w:tcPr>
          <w:p w14:paraId="61D019E3" w14:textId="77777777" w:rsidR="00B250E6" w:rsidRDefault="00B250E6">
            <w:pPr>
              <w:jc w:val="center"/>
              <w:rPr>
                <w:rFonts w:ascii="宋体" w:cs="宋体"/>
                <w:color w:val="000000"/>
                <w:sz w:val="22"/>
              </w:rPr>
            </w:pPr>
          </w:p>
        </w:tc>
        <w:tc>
          <w:tcPr>
            <w:tcW w:w="3525" w:type="dxa"/>
            <w:vMerge/>
            <w:tcBorders>
              <w:top w:val="nil"/>
              <w:left w:val="nil"/>
              <w:bottom w:val="single" w:sz="4" w:space="0" w:color="000000"/>
              <w:right w:val="single" w:sz="4" w:space="0" w:color="000000"/>
            </w:tcBorders>
            <w:vAlign w:val="center"/>
          </w:tcPr>
          <w:p w14:paraId="077DFDB9" w14:textId="77777777" w:rsidR="00B250E6" w:rsidRDefault="00B250E6">
            <w:pPr>
              <w:jc w:val="center"/>
              <w:rPr>
                <w:rFonts w:ascii="宋体" w:cs="宋体"/>
                <w:color w:val="000000"/>
                <w:sz w:val="22"/>
              </w:rPr>
            </w:pPr>
          </w:p>
        </w:tc>
        <w:tc>
          <w:tcPr>
            <w:tcW w:w="1800" w:type="dxa"/>
            <w:vMerge/>
            <w:tcBorders>
              <w:top w:val="nil"/>
              <w:left w:val="nil"/>
              <w:bottom w:val="single" w:sz="4" w:space="0" w:color="000000"/>
              <w:right w:val="single" w:sz="4" w:space="0" w:color="000000"/>
            </w:tcBorders>
            <w:vAlign w:val="center"/>
          </w:tcPr>
          <w:p w14:paraId="077B5709" w14:textId="77777777" w:rsidR="00B250E6" w:rsidRDefault="00B250E6">
            <w:pPr>
              <w:jc w:val="center"/>
              <w:rPr>
                <w:rFonts w:ascii="宋体" w:cs="宋体"/>
                <w:color w:val="000000"/>
                <w:sz w:val="22"/>
              </w:rPr>
            </w:pPr>
          </w:p>
        </w:tc>
        <w:tc>
          <w:tcPr>
            <w:tcW w:w="766" w:type="dxa"/>
            <w:vMerge/>
            <w:tcBorders>
              <w:top w:val="nil"/>
              <w:left w:val="nil"/>
              <w:bottom w:val="single" w:sz="4" w:space="0" w:color="000000"/>
              <w:right w:val="single" w:sz="4" w:space="0" w:color="000000"/>
            </w:tcBorders>
            <w:vAlign w:val="center"/>
          </w:tcPr>
          <w:p w14:paraId="21C6A9EC" w14:textId="77777777" w:rsidR="00B250E6" w:rsidRDefault="00B250E6">
            <w:pPr>
              <w:jc w:val="center"/>
              <w:rPr>
                <w:rFonts w:ascii="宋体" w:cs="宋体"/>
                <w:color w:val="000000"/>
                <w:sz w:val="22"/>
              </w:rPr>
            </w:pPr>
          </w:p>
        </w:tc>
        <w:tc>
          <w:tcPr>
            <w:tcW w:w="2775" w:type="dxa"/>
            <w:vMerge/>
            <w:tcBorders>
              <w:top w:val="nil"/>
              <w:left w:val="nil"/>
              <w:bottom w:val="single" w:sz="4" w:space="0" w:color="000000"/>
              <w:right w:val="single" w:sz="4" w:space="0" w:color="000000"/>
            </w:tcBorders>
            <w:vAlign w:val="center"/>
          </w:tcPr>
          <w:p w14:paraId="5D71784E" w14:textId="77777777" w:rsidR="00B250E6" w:rsidRDefault="00B250E6">
            <w:pPr>
              <w:jc w:val="center"/>
              <w:rPr>
                <w:rFonts w:ascii="宋体" w:cs="宋体"/>
                <w:color w:val="000000"/>
                <w:sz w:val="22"/>
              </w:rPr>
            </w:pPr>
          </w:p>
        </w:tc>
        <w:tc>
          <w:tcPr>
            <w:tcW w:w="1800" w:type="dxa"/>
            <w:vMerge/>
            <w:tcBorders>
              <w:top w:val="nil"/>
              <w:left w:val="nil"/>
              <w:bottom w:val="single" w:sz="4" w:space="0" w:color="000000"/>
              <w:right w:val="single" w:sz="4" w:space="0" w:color="000000"/>
            </w:tcBorders>
            <w:vAlign w:val="center"/>
          </w:tcPr>
          <w:p w14:paraId="652143AA" w14:textId="77777777" w:rsidR="00B250E6" w:rsidRDefault="00B250E6">
            <w:pPr>
              <w:jc w:val="center"/>
              <w:rPr>
                <w:rFonts w:ascii="宋体" w:cs="宋体"/>
                <w:color w:val="000000"/>
                <w:sz w:val="22"/>
              </w:rPr>
            </w:pPr>
          </w:p>
        </w:tc>
        <w:tc>
          <w:tcPr>
            <w:tcW w:w="766" w:type="dxa"/>
            <w:vMerge/>
            <w:tcBorders>
              <w:top w:val="nil"/>
              <w:left w:val="nil"/>
              <w:bottom w:val="single" w:sz="4" w:space="0" w:color="000000"/>
              <w:right w:val="single" w:sz="4" w:space="0" w:color="000000"/>
            </w:tcBorders>
            <w:vAlign w:val="center"/>
          </w:tcPr>
          <w:p w14:paraId="482DD036" w14:textId="77777777" w:rsidR="00B250E6" w:rsidRDefault="00B250E6">
            <w:pPr>
              <w:jc w:val="center"/>
              <w:rPr>
                <w:rFonts w:ascii="宋体" w:cs="宋体"/>
                <w:color w:val="000000"/>
                <w:sz w:val="22"/>
              </w:rPr>
            </w:pPr>
          </w:p>
        </w:tc>
        <w:tc>
          <w:tcPr>
            <w:tcW w:w="4515" w:type="dxa"/>
            <w:vMerge/>
            <w:tcBorders>
              <w:top w:val="nil"/>
              <w:left w:val="nil"/>
              <w:bottom w:val="single" w:sz="4" w:space="0" w:color="000000"/>
              <w:right w:val="single" w:sz="4" w:space="0" w:color="000000"/>
            </w:tcBorders>
            <w:vAlign w:val="center"/>
          </w:tcPr>
          <w:p w14:paraId="20998056" w14:textId="77777777" w:rsidR="00B250E6" w:rsidRDefault="00B250E6">
            <w:pPr>
              <w:jc w:val="center"/>
              <w:rPr>
                <w:rFonts w:ascii="宋体" w:cs="宋体"/>
                <w:color w:val="000000"/>
                <w:sz w:val="22"/>
              </w:rPr>
            </w:pPr>
          </w:p>
        </w:tc>
        <w:tc>
          <w:tcPr>
            <w:tcW w:w="1800" w:type="dxa"/>
            <w:vMerge/>
            <w:tcBorders>
              <w:top w:val="nil"/>
              <w:left w:val="nil"/>
              <w:bottom w:val="single" w:sz="4" w:space="0" w:color="000000"/>
              <w:right w:val="single" w:sz="4" w:space="0" w:color="000000"/>
            </w:tcBorders>
            <w:vAlign w:val="center"/>
          </w:tcPr>
          <w:p w14:paraId="3BDD191E" w14:textId="77777777" w:rsidR="00B250E6" w:rsidRDefault="00B250E6">
            <w:pPr>
              <w:jc w:val="center"/>
              <w:rPr>
                <w:rFonts w:ascii="宋体" w:cs="宋体"/>
                <w:color w:val="000000"/>
                <w:sz w:val="22"/>
              </w:rPr>
            </w:pPr>
          </w:p>
        </w:tc>
      </w:tr>
      <w:tr w:rsidR="00B250E6" w14:paraId="73B67E74"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644677D8" w14:textId="77777777" w:rsidR="00B250E6" w:rsidRDefault="007A7259">
            <w:pPr>
              <w:widowControl/>
              <w:jc w:val="left"/>
              <w:textAlignment w:val="center"/>
              <w:rPr>
                <w:rFonts w:ascii="宋体" w:cs="宋体"/>
                <w:color w:val="000000"/>
                <w:sz w:val="22"/>
              </w:rPr>
            </w:pPr>
            <w:r>
              <w:rPr>
                <w:rFonts w:ascii="宋体" w:hAnsi="宋体" w:cs="宋体"/>
                <w:color w:val="000000"/>
                <w:sz w:val="22"/>
              </w:rPr>
              <w:t>301</w:t>
            </w:r>
          </w:p>
        </w:tc>
        <w:tc>
          <w:tcPr>
            <w:tcW w:w="3525" w:type="dxa"/>
            <w:tcBorders>
              <w:top w:val="nil"/>
              <w:left w:val="nil"/>
              <w:bottom w:val="single" w:sz="4" w:space="0" w:color="000000"/>
              <w:right w:val="single" w:sz="4" w:space="0" w:color="000000"/>
            </w:tcBorders>
            <w:vAlign w:val="center"/>
          </w:tcPr>
          <w:p w14:paraId="7E7073AE"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工资福利支出</w:t>
            </w:r>
          </w:p>
        </w:tc>
        <w:tc>
          <w:tcPr>
            <w:tcW w:w="1800" w:type="dxa"/>
            <w:tcBorders>
              <w:top w:val="nil"/>
              <w:left w:val="nil"/>
              <w:bottom w:val="single" w:sz="4" w:space="0" w:color="000000"/>
              <w:right w:val="single" w:sz="4" w:space="0" w:color="000000"/>
            </w:tcBorders>
            <w:vAlign w:val="center"/>
          </w:tcPr>
          <w:p w14:paraId="3B12CEBA" w14:textId="77777777" w:rsidR="00B250E6" w:rsidRDefault="007A7259">
            <w:pPr>
              <w:widowControl/>
              <w:jc w:val="right"/>
              <w:textAlignment w:val="center"/>
              <w:rPr>
                <w:rFonts w:ascii="宋体" w:cs="宋体"/>
                <w:color w:val="000000"/>
                <w:sz w:val="22"/>
              </w:rPr>
            </w:pPr>
            <w:r>
              <w:rPr>
                <w:rFonts w:ascii="宋体" w:hAnsi="宋体" w:cs="宋体"/>
                <w:color w:val="000000"/>
                <w:sz w:val="22"/>
              </w:rPr>
              <w:t>3,181,120.36</w:t>
            </w:r>
          </w:p>
        </w:tc>
        <w:tc>
          <w:tcPr>
            <w:tcW w:w="766" w:type="dxa"/>
            <w:tcBorders>
              <w:top w:val="nil"/>
              <w:left w:val="nil"/>
              <w:bottom w:val="single" w:sz="4" w:space="0" w:color="000000"/>
              <w:right w:val="single" w:sz="4" w:space="0" w:color="000000"/>
            </w:tcBorders>
            <w:vAlign w:val="center"/>
          </w:tcPr>
          <w:p w14:paraId="5B917A6E"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w:t>
            </w:r>
          </w:p>
        </w:tc>
        <w:tc>
          <w:tcPr>
            <w:tcW w:w="2775" w:type="dxa"/>
            <w:tcBorders>
              <w:top w:val="nil"/>
              <w:left w:val="nil"/>
              <w:bottom w:val="single" w:sz="4" w:space="0" w:color="000000"/>
              <w:right w:val="single" w:sz="4" w:space="0" w:color="000000"/>
            </w:tcBorders>
            <w:vAlign w:val="center"/>
          </w:tcPr>
          <w:p w14:paraId="7712A506"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商品和服务支出</w:t>
            </w:r>
          </w:p>
        </w:tc>
        <w:tc>
          <w:tcPr>
            <w:tcW w:w="1800" w:type="dxa"/>
            <w:tcBorders>
              <w:top w:val="nil"/>
              <w:left w:val="nil"/>
              <w:bottom w:val="single" w:sz="4" w:space="0" w:color="000000"/>
              <w:right w:val="single" w:sz="4" w:space="0" w:color="000000"/>
            </w:tcBorders>
            <w:vAlign w:val="center"/>
          </w:tcPr>
          <w:p w14:paraId="2151D9EF" w14:textId="77777777" w:rsidR="00B250E6" w:rsidRDefault="007A7259">
            <w:pPr>
              <w:widowControl/>
              <w:jc w:val="right"/>
              <w:textAlignment w:val="center"/>
              <w:rPr>
                <w:rFonts w:ascii="宋体" w:cs="宋体"/>
                <w:color w:val="000000"/>
                <w:sz w:val="22"/>
              </w:rPr>
            </w:pPr>
            <w:r>
              <w:rPr>
                <w:rFonts w:ascii="宋体" w:hAnsi="宋体" w:cs="宋体"/>
                <w:color w:val="000000"/>
                <w:sz w:val="22"/>
              </w:rPr>
              <w:t>423,732.30</w:t>
            </w:r>
          </w:p>
        </w:tc>
        <w:tc>
          <w:tcPr>
            <w:tcW w:w="766" w:type="dxa"/>
            <w:tcBorders>
              <w:top w:val="nil"/>
              <w:left w:val="nil"/>
              <w:bottom w:val="single" w:sz="4" w:space="0" w:color="000000"/>
              <w:right w:val="single" w:sz="4" w:space="0" w:color="000000"/>
            </w:tcBorders>
            <w:vAlign w:val="center"/>
          </w:tcPr>
          <w:p w14:paraId="5C2257F3" w14:textId="77777777" w:rsidR="00B250E6" w:rsidRDefault="007A7259">
            <w:pPr>
              <w:widowControl/>
              <w:jc w:val="left"/>
              <w:textAlignment w:val="center"/>
              <w:rPr>
                <w:rFonts w:ascii="宋体" w:cs="宋体"/>
                <w:color w:val="000000"/>
                <w:sz w:val="22"/>
              </w:rPr>
            </w:pPr>
            <w:r>
              <w:rPr>
                <w:rFonts w:ascii="宋体" w:hAnsi="宋体" w:cs="宋体"/>
                <w:color w:val="000000"/>
                <w:sz w:val="22"/>
              </w:rPr>
              <w:t>307</w:t>
            </w:r>
          </w:p>
        </w:tc>
        <w:tc>
          <w:tcPr>
            <w:tcW w:w="4515" w:type="dxa"/>
            <w:tcBorders>
              <w:top w:val="nil"/>
              <w:left w:val="nil"/>
              <w:bottom w:val="single" w:sz="4" w:space="0" w:color="000000"/>
              <w:right w:val="single" w:sz="4" w:space="0" w:color="000000"/>
            </w:tcBorders>
            <w:vAlign w:val="center"/>
          </w:tcPr>
          <w:p w14:paraId="2C94F2F9"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债务利息及费用支出</w:t>
            </w:r>
          </w:p>
        </w:tc>
        <w:tc>
          <w:tcPr>
            <w:tcW w:w="1800" w:type="dxa"/>
            <w:tcBorders>
              <w:top w:val="nil"/>
              <w:left w:val="nil"/>
              <w:bottom w:val="single" w:sz="4" w:space="0" w:color="000000"/>
              <w:right w:val="single" w:sz="4" w:space="0" w:color="000000"/>
            </w:tcBorders>
            <w:vAlign w:val="center"/>
          </w:tcPr>
          <w:p w14:paraId="693A114C" w14:textId="77777777" w:rsidR="00B250E6" w:rsidRDefault="00B250E6">
            <w:pPr>
              <w:jc w:val="right"/>
              <w:rPr>
                <w:rFonts w:ascii="宋体" w:cs="宋体"/>
                <w:color w:val="000000"/>
                <w:sz w:val="22"/>
              </w:rPr>
            </w:pPr>
          </w:p>
        </w:tc>
      </w:tr>
      <w:tr w:rsidR="00B250E6" w14:paraId="5DB2D797"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3B1E0CEB" w14:textId="77777777" w:rsidR="00B250E6" w:rsidRDefault="007A7259">
            <w:pPr>
              <w:widowControl/>
              <w:jc w:val="left"/>
              <w:textAlignment w:val="center"/>
              <w:rPr>
                <w:rFonts w:ascii="宋体" w:cs="宋体"/>
                <w:color w:val="000000"/>
                <w:sz w:val="22"/>
              </w:rPr>
            </w:pPr>
            <w:r>
              <w:rPr>
                <w:rFonts w:ascii="宋体" w:hAnsi="宋体" w:cs="宋体"/>
                <w:color w:val="000000"/>
                <w:sz w:val="22"/>
              </w:rPr>
              <w:t>30101</w:t>
            </w:r>
          </w:p>
        </w:tc>
        <w:tc>
          <w:tcPr>
            <w:tcW w:w="3525" w:type="dxa"/>
            <w:tcBorders>
              <w:top w:val="nil"/>
              <w:left w:val="nil"/>
              <w:bottom w:val="single" w:sz="4" w:space="0" w:color="000000"/>
              <w:right w:val="single" w:sz="4" w:space="0" w:color="000000"/>
            </w:tcBorders>
            <w:vAlign w:val="center"/>
          </w:tcPr>
          <w:p w14:paraId="0AE2790D"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基本工资</w:t>
            </w:r>
          </w:p>
        </w:tc>
        <w:tc>
          <w:tcPr>
            <w:tcW w:w="1800" w:type="dxa"/>
            <w:tcBorders>
              <w:top w:val="nil"/>
              <w:left w:val="nil"/>
              <w:bottom w:val="single" w:sz="4" w:space="0" w:color="000000"/>
              <w:right w:val="single" w:sz="4" w:space="0" w:color="000000"/>
            </w:tcBorders>
            <w:vAlign w:val="center"/>
          </w:tcPr>
          <w:p w14:paraId="2D4AADDB" w14:textId="77777777" w:rsidR="00B250E6" w:rsidRDefault="007A7259">
            <w:pPr>
              <w:widowControl/>
              <w:jc w:val="right"/>
              <w:textAlignment w:val="center"/>
              <w:rPr>
                <w:rFonts w:ascii="宋体" w:cs="宋体"/>
                <w:color w:val="000000"/>
                <w:sz w:val="22"/>
              </w:rPr>
            </w:pPr>
            <w:r>
              <w:rPr>
                <w:rFonts w:ascii="宋体" w:hAnsi="宋体" w:cs="宋体"/>
                <w:color w:val="000000"/>
                <w:sz w:val="22"/>
              </w:rPr>
              <w:t>922,962.52</w:t>
            </w:r>
          </w:p>
        </w:tc>
        <w:tc>
          <w:tcPr>
            <w:tcW w:w="766" w:type="dxa"/>
            <w:tcBorders>
              <w:top w:val="nil"/>
              <w:left w:val="nil"/>
              <w:bottom w:val="single" w:sz="4" w:space="0" w:color="000000"/>
              <w:right w:val="single" w:sz="4" w:space="0" w:color="000000"/>
            </w:tcBorders>
            <w:vAlign w:val="center"/>
          </w:tcPr>
          <w:p w14:paraId="24FC8500"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30201</w:t>
            </w:r>
          </w:p>
        </w:tc>
        <w:tc>
          <w:tcPr>
            <w:tcW w:w="2775" w:type="dxa"/>
            <w:tcBorders>
              <w:top w:val="nil"/>
              <w:left w:val="nil"/>
              <w:bottom w:val="single" w:sz="4" w:space="0" w:color="000000"/>
              <w:right w:val="single" w:sz="4" w:space="0" w:color="000000"/>
            </w:tcBorders>
            <w:vAlign w:val="center"/>
          </w:tcPr>
          <w:p w14:paraId="06870DB2"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办公费</w:t>
            </w:r>
          </w:p>
        </w:tc>
        <w:tc>
          <w:tcPr>
            <w:tcW w:w="1800" w:type="dxa"/>
            <w:tcBorders>
              <w:top w:val="nil"/>
              <w:left w:val="nil"/>
              <w:bottom w:val="single" w:sz="4" w:space="0" w:color="000000"/>
              <w:right w:val="single" w:sz="4" w:space="0" w:color="000000"/>
            </w:tcBorders>
            <w:vAlign w:val="center"/>
          </w:tcPr>
          <w:p w14:paraId="06251E17" w14:textId="77777777" w:rsidR="00B250E6" w:rsidRDefault="007A7259">
            <w:pPr>
              <w:widowControl/>
              <w:jc w:val="right"/>
              <w:textAlignment w:val="center"/>
              <w:rPr>
                <w:rFonts w:ascii="宋体" w:cs="宋体"/>
                <w:color w:val="000000"/>
                <w:sz w:val="22"/>
              </w:rPr>
            </w:pPr>
            <w:r>
              <w:rPr>
                <w:rFonts w:ascii="宋体" w:hAnsi="宋体" w:cs="宋体"/>
                <w:color w:val="000000"/>
                <w:sz w:val="22"/>
              </w:rPr>
              <w:t>31,687.00</w:t>
            </w:r>
          </w:p>
        </w:tc>
        <w:tc>
          <w:tcPr>
            <w:tcW w:w="766" w:type="dxa"/>
            <w:tcBorders>
              <w:top w:val="nil"/>
              <w:left w:val="nil"/>
              <w:bottom w:val="single" w:sz="4" w:space="0" w:color="000000"/>
              <w:right w:val="single" w:sz="4" w:space="0" w:color="000000"/>
            </w:tcBorders>
            <w:vAlign w:val="center"/>
          </w:tcPr>
          <w:p w14:paraId="59000337" w14:textId="77777777" w:rsidR="00B250E6" w:rsidRDefault="007A7259">
            <w:pPr>
              <w:widowControl/>
              <w:jc w:val="left"/>
              <w:textAlignment w:val="center"/>
              <w:rPr>
                <w:rFonts w:ascii="宋体" w:cs="宋体"/>
                <w:color w:val="000000"/>
                <w:sz w:val="22"/>
              </w:rPr>
            </w:pPr>
            <w:r>
              <w:rPr>
                <w:rFonts w:ascii="宋体" w:hAnsi="宋体" w:cs="宋体"/>
                <w:color w:val="000000"/>
                <w:sz w:val="22"/>
              </w:rPr>
              <w:t>30701</w:t>
            </w:r>
          </w:p>
        </w:tc>
        <w:tc>
          <w:tcPr>
            <w:tcW w:w="4515" w:type="dxa"/>
            <w:tcBorders>
              <w:top w:val="nil"/>
              <w:left w:val="nil"/>
              <w:bottom w:val="single" w:sz="4" w:space="0" w:color="000000"/>
              <w:right w:val="single" w:sz="4" w:space="0" w:color="000000"/>
            </w:tcBorders>
            <w:vAlign w:val="center"/>
          </w:tcPr>
          <w:p w14:paraId="70882AEC"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国内债务付息</w:t>
            </w:r>
          </w:p>
        </w:tc>
        <w:tc>
          <w:tcPr>
            <w:tcW w:w="1800" w:type="dxa"/>
            <w:tcBorders>
              <w:top w:val="nil"/>
              <w:left w:val="nil"/>
              <w:bottom w:val="single" w:sz="4" w:space="0" w:color="000000"/>
              <w:right w:val="single" w:sz="4" w:space="0" w:color="000000"/>
            </w:tcBorders>
            <w:vAlign w:val="center"/>
          </w:tcPr>
          <w:p w14:paraId="32E386B0" w14:textId="77777777" w:rsidR="00B250E6" w:rsidRDefault="00B250E6">
            <w:pPr>
              <w:jc w:val="right"/>
              <w:rPr>
                <w:rFonts w:ascii="宋体" w:cs="宋体"/>
                <w:color w:val="000000"/>
                <w:sz w:val="22"/>
              </w:rPr>
            </w:pPr>
          </w:p>
        </w:tc>
      </w:tr>
      <w:tr w:rsidR="00B250E6" w14:paraId="6C277768"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3105AAE7" w14:textId="77777777" w:rsidR="00B250E6" w:rsidRDefault="007A7259">
            <w:pPr>
              <w:widowControl/>
              <w:jc w:val="left"/>
              <w:textAlignment w:val="center"/>
              <w:rPr>
                <w:rFonts w:ascii="宋体" w:cs="宋体"/>
                <w:color w:val="000000"/>
                <w:sz w:val="22"/>
              </w:rPr>
            </w:pPr>
            <w:r>
              <w:rPr>
                <w:rFonts w:ascii="宋体" w:hAnsi="宋体" w:cs="宋体"/>
                <w:color w:val="000000"/>
                <w:sz w:val="22"/>
              </w:rPr>
              <w:t>30102</w:t>
            </w:r>
          </w:p>
        </w:tc>
        <w:tc>
          <w:tcPr>
            <w:tcW w:w="3525" w:type="dxa"/>
            <w:tcBorders>
              <w:top w:val="nil"/>
              <w:left w:val="nil"/>
              <w:bottom w:val="single" w:sz="4" w:space="0" w:color="000000"/>
              <w:right w:val="single" w:sz="4" w:space="0" w:color="000000"/>
            </w:tcBorders>
            <w:vAlign w:val="center"/>
          </w:tcPr>
          <w:p w14:paraId="417A1ABD"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津贴补贴</w:t>
            </w:r>
          </w:p>
        </w:tc>
        <w:tc>
          <w:tcPr>
            <w:tcW w:w="1800" w:type="dxa"/>
            <w:tcBorders>
              <w:top w:val="nil"/>
              <w:left w:val="nil"/>
              <w:bottom w:val="single" w:sz="4" w:space="0" w:color="000000"/>
              <w:right w:val="single" w:sz="4" w:space="0" w:color="000000"/>
            </w:tcBorders>
            <w:vAlign w:val="center"/>
          </w:tcPr>
          <w:p w14:paraId="04608EB1" w14:textId="77777777" w:rsidR="00B250E6" w:rsidRDefault="007A7259">
            <w:pPr>
              <w:widowControl/>
              <w:jc w:val="right"/>
              <w:textAlignment w:val="center"/>
              <w:rPr>
                <w:rFonts w:ascii="宋体" w:cs="宋体"/>
                <w:color w:val="000000"/>
                <w:sz w:val="22"/>
              </w:rPr>
            </w:pPr>
            <w:r>
              <w:rPr>
                <w:rFonts w:ascii="宋体" w:hAnsi="宋体" w:cs="宋体"/>
                <w:color w:val="000000"/>
                <w:sz w:val="22"/>
              </w:rPr>
              <w:t>990,240.00</w:t>
            </w:r>
          </w:p>
        </w:tc>
        <w:tc>
          <w:tcPr>
            <w:tcW w:w="766" w:type="dxa"/>
            <w:tcBorders>
              <w:top w:val="nil"/>
              <w:left w:val="nil"/>
              <w:bottom w:val="single" w:sz="4" w:space="0" w:color="000000"/>
              <w:right w:val="single" w:sz="4" w:space="0" w:color="000000"/>
            </w:tcBorders>
            <w:vAlign w:val="center"/>
          </w:tcPr>
          <w:p w14:paraId="074EE177"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30202</w:t>
            </w:r>
          </w:p>
        </w:tc>
        <w:tc>
          <w:tcPr>
            <w:tcW w:w="2775" w:type="dxa"/>
            <w:tcBorders>
              <w:top w:val="nil"/>
              <w:left w:val="nil"/>
              <w:bottom w:val="single" w:sz="4" w:space="0" w:color="000000"/>
              <w:right w:val="single" w:sz="4" w:space="0" w:color="000000"/>
            </w:tcBorders>
            <w:vAlign w:val="center"/>
          </w:tcPr>
          <w:p w14:paraId="782C3871"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印刷费</w:t>
            </w:r>
          </w:p>
        </w:tc>
        <w:tc>
          <w:tcPr>
            <w:tcW w:w="1800" w:type="dxa"/>
            <w:tcBorders>
              <w:top w:val="nil"/>
              <w:left w:val="nil"/>
              <w:bottom w:val="single" w:sz="4" w:space="0" w:color="000000"/>
              <w:right w:val="single" w:sz="4" w:space="0" w:color="000000"/>
            </w:tcBorders>
            <w:vAlign w:val="center"/>
          </w:tcPr>
          <w:p w14:paraId="537E3951" w14:textId="77777777" w:rsidR="00B250E6" w:rsidRDefault="007A7259">
            <w:pPr>
              <w:widowControl/>
              <w:jc w:val="right"/>
              <w:textAlignment w:val="center"/>
              <w:rPr>
                <w:rFonts w:ascii="宋体" w:cs="宋体"/>
                <w:color w:val="000000"/>
                <w:sz w:val="22"/>
              </w:rPr>
            </w:pPr>
            <w:r>
              <w:rPr>
                <w:rFonts w:ascii="宋体" w:hAnsi="宋体" w:cs="宋体"/>
                <w:color w:val="000000"/>
                <w:sz w:val="22"/>
              </w:rPr>
              <w:t>10,850.00</w:t>
            </w:r>
          </w:p>
        </w:tc>
        <w:tc>
          <w:tcPr>
            <w:tcW w:w="766" w:type="dxa"/>
            <w:tcBorders>
              <w:top w:val="nil"/>
              <w:left w:val="nil"/>
              <w:bottom w:val="single" w:sz="4" w:space="0" w:color="000000"/>
              <w:right w:val="single" w:sz="4" w:space="0" w:color="000000"/>
            </w:tcBorders>
            <w:vAlign w:val="center"/>
          </w:tcPr>
          <w:p w14:paraId="2C69B26B" w14:textId="77777777" w:rsidR="00B250E6" w:rsidRDefault="007A7259">
            <w:pPr>
              <w:widowControl/>
              <w:jc w:val="left"/>
              <w:textAlignment w:val="center"/>
              <w:rPr>
                <w:rFonts w:ascii="宋体" w:cs="宋体"/>
                <w:color w:val="000000"/>
                <w:sz w:val="22"/>
              </w:rPr>
            </w:pPr>
            <w:r>
              <w:rPr>
                <w:rFonts w:ascii="宋体" w:hAnsi="宋体" w:cs="宋体"/>
                <w:color w:val="000000"/>
                <w:sz w:val="22"/>
              </w:rPr>
              <w:t>30702</w:t>
            </w:r>
          </w:p>
        </w:tc>
        <w:tc>
          <w:tcPr>
            <w:tcW w:w="4515" w:type="dxa"/>
            <w:tcBorders>
              <w:top w:val="nil"/>
              <w:left w:val="nil"/>
              <w:bottom w:val="single" w:sz="4" w:space="0" w:color="000000"/>
              <w:right w:val="single" w:sz="4" w:space="0" w:color="000000"/>
            </w:tcBorders>
            <w:vAlign w:val="center"/>
          </w:tcPr>
          <w:p w14:paraId="6DEE6C1D"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国外债务付息</w:t>
            </w:r>
          </w:p>
        </w:tc>
        <w:tc>
          <w:tcPr>
            <w:tcW w:w="1800" w:type="dxa"/>
            <w:tcBorders>
              <w:top w:val="nil"/>
              <w:left w:val="nil"/>
              <w:bottom w:val="single" w:sz="4" w:space="0" w:color="000000"/>
              <w:right w:val="single" w:sz="4" w:space="0" w:color="000000"/>
            </w:tcBorders>
            <w:vAlign w:val="center"/>
          </w:tcPr>
          <w:p w14:paraId="6EB68C0B" w14:textId="77777777" w:rsidR="00B250E6" w:rsidRDefault="00B250E6">
            <w:pPr>
              <w:jc w:val="right"/>
              <w:rPr>
                <w:rFonts w:ascii="宋体" w:cs="宋体"/>
                <w:color w:val="000000"/>
                <w:sz w:val="22"/>
              </w:rPr>
            </w:pPr>
          </w:p>
        </w:tc>
      </w:tr>
      <w:tr w:rsidR="00B250E6" w14:paraId="2C0CBC25"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411CC2E6" w14:textId="77777777" w:rsidR="00B250E6" w:rsidRDefault="007A7259">
            <w:pPr>
              <w:widowControl/>
              <w:jc w:val="left"/>
              <w:textAlignment w:val="center"/>
              <w:rPr>
                <w:rFonts w:ascii="宋体" w:cs="宋体"/>
                <w:color w:val="000000"/>
                <w:sz w:val="22"/>
              </w:rPr>
            </w:pPr>
            <w:r>
              <w:rPr>
                <w:rFonts w:ascii="宋体" w:hAnsi="宋体" w:cs="宋体"/>
                <w:color w:val="000000"/>
                <w:sz w:val="22"/>
              </w:rPr>
              <w:t>30103</w:t>
            </w:r>
          </w:p>
        </w:tc>
        <w:tc>
          <w:tcPr>
            <w:tcW w:w="3525" w:type="dxa"/>
            <w:tcBorders>
              <w:top w:val="nil"/>
              <w:left w:val="nil"/>
              <w:bottom w:val="single" w:sz="4" w:space="0" w:color="000000"/>
              <w:right w:val="single" w:sz="4" w:space="0" w:color="000000"/>
            </w:tcBorders>
            <w:vAlign w:val="center"/>
          </w:tcPr>
          <w:p w14:paraId="076DBD9C"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奖金</w:t>
            </w:r>
          </w:p>
        </w:tc>
        <w:tc>
          <w:tcPr>
            <w:tcW w:w="1800" w:type="dxa"/>
            <w:tcBorders>
              <w:top w:val="nil"/>
              <w:left w:val="nil"/>
              <w:bottom w:val="single" w:sz="4" w:space="0" w:color="000000"/>
              <w:right w:val="single" w:sz="4" w:space="0" w:color="000000"/>
            </w:tcBorders>
            <w:vAlign w:val="center"/>
          </w:tcPr>
          <w:p w14:paraId="180FCB29" w14:textId="77777777" w:rsidR="00B250E6" w:rsidRDefault="007A7259">
            <w:pPr>
              <w:widowControl/>
              <w:jc w:val="right"/>
              <w:textAlignment w:val="center"/>
              <w:rPr>
                <w:rFonts w:ascii="宋体" w:cs="宋体"/>
                <w:color w:val="000000"/>
                <w:sz w:val="22"/>
              </w:rPr>
            </w:pPr>
            <w:r>
              <w:rPr>
                <w:rFonts w:ascii="宋体" w:hAnsi="宋体" w:cs="宋体"/>
                <w:color w:val="000000"/>
                <w:sz w:val="22"/>
              </w:rPr>
              <w:t>191,827.00</w:t>
            </w:r>
          </w:p>
        </w:tc>
        <w:tc>
          <w:tcPr>
            <w:tcW w:w="766" w:type="dxa"/>
            <w:tcBorders>
              <w:top w:val="nil"/>
              <w:left w:val="nil"/>
              <w:bottom w:val="single" w:sz="4" w:space="0" w:color="000000"/>
              <w:right w:val="single" w:sz="4" w:space="0" w:color="000000"/>
            </w:tcBorders>
            <w:vAlign w:val="center"/>
          </w:tcPr>
          <w:p w14:paraId="30F1B44B"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30203</w:t>
            </w:r>
          </w:p>
        </w:tc>
        <w:tc>
          <w:tcPr>
            <w:tcW w:w="2775" w:type="dxa"/>
            <w:tcBorders>
              <w:top w:val="nil"/>
              <w:left w:val="nil"/>
              <w:bottom w:val="single" w:sz="4" w:space="0" w:color="000000"/>
              <w:right w:val="single" w:sz="4" w:space="0" w:color="000000"/>
            </w:tcBorders>
            <w:vAlign w:val="center"/>
          </w:tcPr>
          <w:p w14:paraId="439E7744"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咨询费</w:t>
            </w:r>
          </w:p>
        </w:tc>
        <w:tc>
          <w:tcPr>
            <w:tcW w:w="1800" w:type="dxa"/>
            <w:tcBorders>
              <w:top w:val="nil"/>
              <w:left w:val="nil"/>
              <w:bottom w:val="single" w:sz="4" w:space="0" w:color="000000"/>
              <w:right w:val="single" w:sz="4" w:space="0" w:color="000000"/>
            </w:tcBorders>
            <w:vAlign w:val="center"/>
          </w:tcPr>
          <w:p w14:paraId="31523343"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398556B9" w14:textId="77777777" w:rsidR="00B250E6" w:rsidRDefault="007A7259">
            <w:pPr>
              <w:widowControl/>
              <w:jc w:val="left"/>
              <w:textAlignment w:val="center"/>
              <w:rPr>
                <w:rFonts w:ascii="宋体" w:cs="宋体"/>
                <w:color w:val="000000"/>
                <w:sz w:val="22"/>
              </w:rPr>
            </w:pPr>
            <w:r>
              <w:rPr>
                <w:rFonts w:ascii="宋体" w:hAnsi="宋体" w:cs="宋体"/>
                <w:color w:val="000000"/>
                <w:sz w:val="22"/>
              </w:rPr>
              <w:t>310</w:t>
            </w:r>
          </w:p>
        </w:tc>
        <w:tc>
          <w:tcPr>
            <w:tcW w:w="4515" w:type="dxa"/>
            <w:tcBorders>
              <w:top w:val="nil"/>
              <w:left w:val="nil"/>
              <w:bottom w:val="single" w:sz="4" w:space="0" w:color="000000"/>
              <w:right w:val="single" w:sz="4" w:space="0" w:color="000000"/>
            </w:tcBorders>
            <w:vAlign w:val="center"/>
          </w:tcPr>
          <w:p w14:paraId="4B5CD8B0"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资本性支出</w:t>
            </w:r>
          </w:p>
        </w:tc>
        <w:tc>
          <w:tcPr>
            <w:tcW w:w="1800" w:type="dxa"/>
            <w:tcBorders>
              <w:top w:val="nil"/>
              <w:left w:val="nil"/>
              <w:bottom w:val="single" w:sz="4" w:space="0" w:color="000000"/>
              <w:right w:val="single" w:sz="4" w:space="0" w:color="000000"/>
            </w:tcBorders>
            <w:vAlign w:val="center"/>
          </w:tcPr>
          <w:p w14:paraId="43F1BDD7" w14:textId="77777777" w:rsidR="00B250E6" w:rsidRDefault="00B250E6">
            <w:pPr>
              <w:jc w:val="right"/>
              <w:rPr>
                <w:rFonts w:ascii="宋体" w:cs="宋体"/>
                <w:color w:val="000000"/>
                <w:sz w:val="22"/>
              </w:rPr>
            </w:pPr>
          </w:p>
        </w:tc>
      </w:tr>
      <w:tr w:rsidR="00B250E6" w14:paraId="2BEC655E"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7F9AA583" w14:textId="77777777" w:rsidR="00B250E6" w:rsidRDefault="007A7259">
            <w:pPr>
              <w:widowControl/>
              <w:jc w:val="left"/>
              <w:textAlignment w:val="center"/>
              <w:rPr>
                <w:rFonts w:ascii="宋体" w:cs="宋体"/>
                <w:color w:val="000000"/>
                <w:sz w:val="22"/>
              </w:rPr>
            </w:pPr>
            <w:r>
              <w:rPr>
                <w:rFonts w:ascii="宋体" w:hAnsi="宋体" w:cs="宋体"/>
                <w:color w:val="000000"/>
                <w:sz w:val="22"/>
              </w:rPr>
              <w:t>30106</w:t>
            </w:r>
          </w:p>
        </w:tc>
        <w:tc>
          <w:tcPr>
            <w:tcW w:w="3525" w:type="dxa"/>
            <w:tcBorders>
              <w:top w:val="nil"/>
              <w:left w:val="nil"/>
              <w:bottom w:val="single" w:sz="4" w:space="0" w:color="000000"/>
              <w:right w:val="single" w:sz="4" w:space="0" w:color="000000"/>
            </w:tcBorders>
            <w:vAlign w:val="center"/>
          </w:tcPr>
          <w:p w14:paraId="6ACC9D21"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伙食补助费</w:t>
            </w:r>
          </w:p>
        </w:tc>
        <w:tc>
          <w:tcPr>
            <w:tcW w:w="1800" w:type="dxa"/>
            <w:tcBorders>
              <w:top w:val="nil"/>
              <w:left w:val="nil"/>
              <w:bottom w:val="single" w:sz="4" w:space="0" w:color="000000"/>
              <w:right w:val="single" w:sz="4" w:space="0" w:color="000000"/>
            </w:tcBorders>
            <w:vAlign w:val="center"/>
          </w:tcPr>
          <w:p w14:paraId="46B4F5A5"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2740A21F"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30204</w:t>
            </w:r>
          </w:p>
        </w:tc>
        <w:tc>
          <w:tcPr>
            <w:tcW w:w="2775" w:type="dxa"/>
            <w:tcBorders>
              <w:top w:val="nil"/>
              <w:left w:val="nil"/>
              <w:bottom w:val="single" w:sz="4" w:space="0" w:color="000000"/>
              <w:right w:val="single" w:sz="4" w:space="0" w:color="000000"/>
            </w:tcBorders>
            <w:vAlign w:val="center"/>
          </w:tcPr>
          <w:p w14:paraId="7598374E"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手续费</w:t>
            </w:r>
          </w:p>
        </w:tc>
        <w:tc>
          <w:tcPr>
            <w:tcW w:w="1800" w:type="dxa"/>
            <w:tcBorders>
              <w:top w:val="nil"/>
              <w:left w:val="nil"/>
              <w:bottom w:val="single" w:sz="4" w:space="0" w:color="000000"/>
              <w:right w:val="single" w:sz="4" w:space="0" w:color="000000"/>
            </w:tcBorders>
            <w:vAlign w:val="center"/>
          </w:tcPr>
          <w:p w14:paraId="6B8EA671"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5A9427AC" w14:textId="77777777" w:rsidR="00B250E6" w:rsidRDefault="007A7259">
            <w:pPr>
              <w:widowControl/>
              <w:jc w:val="left"/>
              <w:textAlignment w:val="center"/>
              <w:rPr>
                <w:rFonts w:ascii="宋体" w:cs="宋体"/>
                <w:color w:val="000000"/>
                <w:sz w:val="22"/>
              </w:rPr>
            </w:pPr>
            <w:r>
              <w:rPr>
                <w:rFonts w:ascii="宋体" w:hAnsi="宋体" w:cs="宋体"/>
                <w:color w:val="000000"/>
                <w:sz w:val="22"/>
              </w:rPr>
              <w:t>31001</w:t>
            </w:r>
          </w:p>
        </w:tc>
        <w:tc>
          <w:tcPr>
            <w:tcW w:w="4515" w:type="dxa"/>
            <w:tcBorders>
              <w:top w:val="nil"/>
              <w:left w:val="nil"/>
              <w:bottom w:val="single" w:sz="4" w:space="0" w:color="000000"/>
              <w:right w:val="single" w:sz="4" w:space="0" w:color="000000"/>
            </w:tcBorders>
            <w:vAlign w:val="center"/>
          </w:tcPr>
          <w:p w14:paraId="00C2DD9C"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房屋建筑物购建</w:t>
            </w:r>
          </w:p>
        </w:tc>
        <w:tc>
          <w:tcPr>
            <w:tcW w:w="1800" w:type="dxa"/>
            <w:tcBorders>
              <w:top w:val="nil"/>
              <w:left w:val="nil"/>
              <w:bottom w:val="single" w:sz="4" w:space="0" w:color="000000"/>
              <w:right w:val="single" w:sz="4" w:space="0" w:color="000000"/>
            </w:tcBorders>
            <w:vAlign w:val="center"/>
          </w:tcPr>
          <w:p w14:paraId="4EBC6145" w14:textId="77777777" w:rsidR="00B250E6" w:rsidRDefault="00B250E6">
            <w:pPr>
              <w:jc w:val="right"/>
              <w:rPr>
                <w:rFonts w:ascii="宋体" w:cs="宋体"/>
                <w:color w:val="000000"/>
                <w:sz w:val="22"/>
              </w:rPr>
            </w:pPr>
          </w:p>
        </w:tc>
      </w:tr>
      <w:tr w:rsidR="00B250E6" w14:paraId="4E7592EC"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26F9892A" w14:textId="77777777" w:rsidR="00B250E6" w:rsidRDefault="007A7259">
            <w:pPr>
              <w:widowControl/>
              <w:jc w:val="left"/>
              <w:textAlignment w:val="center"/>
              <w:rPr>
                <w:rFonts w:ascii="宋体" w:cs="宋体"/>
                <w:color w:val="000000"/>
                <w:sz w:val="22"/>
              </w:rPr>
            </w:pPr>
            <w:r>
              <w:rPr>
                <w:rFonts w:ascii="宋体" w:hAnsi="宋体" w:cs="宋体"/>
                <w:color w:val="000000"/>
                <w:sz w:val="22"/>
              </w:rPr>
              <w:t>30107</w:t>
            </w:r>
          </w:p>
        </w:tc>
        <w:tc>
          <w:tcPr>
            <w:tcW w:w="3525" w:type="dxa"/>
            <w:tcBorders>
              <w:top w:val="nil"/>
              <w:left w:val="nil"/>
              <w:bottom w:val="single" w:sz="4" w:space="0" w:color="000000"/>
              <w:right w:val="single" w:sz="4" w:space="0" w:color="000000"/>
            </w:tcBorders>
            <w:vAlign w:val="center"/>
          </w:tcPr>
          <w:p w14:paraId="4E0FC4B5"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绩效工资</w:t>
            </w:r>
          </w:p>
        </w:tc>
        <w:tc>
          <w:tcPr>
            <w:tcW w:w="1800" w:type="dxa"/>
            <w:tcBorders>
              <w:top w:val="nil"/>
              <w:left w:val="nil"/>
              <w:bottom w:val="single" w:sz="4" w:space="0" w:color="000000"/>
              <w:right w:val="single" w:sz="4" w:space="0" w:color="000000"/>
            </w:tcBorders>
            <w:vAlign w:val="center"/>
          </w:tcPr>
          <w:p w14:paraId="4DFA3349" w14:textId="77777777" w:rsidR="00B250E6" w:rsidRDefault="007A7259">
            <w:pPr>
              <w:widowControl/>
              <w:jc w:val="right"/>
              <w:textAlignment w:val="center"/>
              <w:rPr>
                <w:rFonts w:ascii="宋体" w:cs="宋体"/>
                <w:color w:val="000000"/>
                <w:sz w:val="22"/>
              </w:rPr>
            </w:pPr>
            <w:r>
              <w:rPr>
                <w:rFonts w:ascii="宋体" w:hAnsi="宋体" w:cs="宋体"/>
                <w:color w:val="000000"/>
                <w:sz w:val="22"/>
              </w:rPr>
              <w:t>276,093.33</w:t>
            </w:r>
          </w:p>
        </w:tc>
        <w:tc>
          <w:tcPr>
            <w:tcW w:w="766" w:type="dxa"/>
            <w:tcBorders>
              <w:top w:val="nil"/>
              <w:left w:val="nil"/>
              <w:bottom w:val="single" w:sz="4" w:space="0" w:color="000000"/>
              <w:right w:val="single" w:sz="4" w:space="0" w:color="000000"/>
            </w:tcBorders>
            <w:vAlign w:val="center"/>
          </w:tcPr>
          <w:p w14:paraId="128E6811"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30205</w:t>
            </w:r>
          </w:p>
        </w:tc>
        <w:tc>
          <w:tcPr>
            <w:tcW w:w="2775" w:type="dxa"/>
            <w:tcBorders>
              <w:top w:val="nil"/>
              <w:left w:val="nil"/>
              <w:bottom w:val="single" w:sz="4" w:space="0" w:color="000000"/>
              <w:right w:val="single" w:sz="4" w:space="0" w:color="000000"/>
            </w:tcBorders>
            <w:vAlign w:val="center"/>
          </w:tcPr>
          <w:p w14:paraId="7C3B00E8"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水费</w:t>
            </w:r>
          </w:p>
        </w:tc>
        <w:tc>
          <w:tcPr>
            <w:tcW w:w="1800" w:type="dxa"/>
            <w:tcBorders>
              <w:top w:val="nil"/>
              <w:left w:val="nil"/>
              <w:bottom w:val="single" w:sz="4" w:space="0" w:color="000000"/>
              <w:right w:val="single" w:sz="4" w:space="0" w:color="000000"/>
            </w:tcBorders>
            <w:vAlign w:val="center"/>
          </w:tcPr>
          <w:p w14:paraId="7E9EAEFA" w14:textId="77777777" w:rsidR="00B250E6" w:rsidRDefault="007A7259">
            <w:pPr>
              <w:widowControl/>
              <w:jc w:val="right"/>
              <w:textAlignment w:val="center"/>
              <w:rPr>
                <w:rFonts w:ascii="宋体" w:cs="宋体"/>
                <w:color w:val="000000"/>
                <w:sz w:val="22"/>
              </w:rPr>
            </w:pPr>
            <w:r>
              <w:rPr>
                <w:rFonts w:ascii="宋体" w:hAnsi="宋体" w:cs="宋体"/>
                <w:color w:val="000000"/>
                <w:sz w:val="22"/>
              </w:rPr>
              <w:t>6,900.00</w:t>
            </w:r>
          </w:p>
        </w:tc>
        <w:tc>
          <w:tcPr>
            <w:tcW w:w="766" w:type="dxa"/>
            <w:tcBorders>
              <w:top w:val="nil"/>
              <w:left w:val="nil"/>
              <w:bottom w:val="single" w:sz="4" w:space="0" w:color="000000"/>
              <w:right w:val="single" w:sz="4" w:space="0" w:color="000000"/>
            </w:tcBorders>
            <w:vAlign w:val="center"/>
          </w:tcPr>
          <w:p w14:paraId="28AB9FD6" w14:textId="77777777" w:rsidR="00B250E6" w:rsidRDefault="007A7259">
            <w:pPr>
              <w:widowControl/>
              <w:jc w:val="left"/>
              <w:textAlignment w:val="center"/>
              <w:rPr>
                <w:rFonts w:ascii="宋体" w:cs="宋体"/>
                <w:color w:val="000000"/>
                <w:sz w:val="22"/>
              </w:rPr>
            </w:pPr>
            <w:r>
              <w:rPr>
                <w:rFonts w:ascii="宋体" w:hAnsi="宋体" w:cs="宋体"/>
                <w:color w:val="000000"/>
                <w:sz w:val="22"/>
              </w:rPr>
              <w:t>31002</w:t>
            </w:r>
          </w:p>
        </w:tc>
        <w:tc>
          <w:tcPr>
            <w:tcW w:w="4515" w:type="dxa"/>
            <w:tcBorders>
              <w:top w:val="nil"/>
              <w:left w:val="nil"/>
              <w:bottom w:val="single" w:sz="4" w:space="0" w:color="000000"/>
              <w:right w:val="single" w:sz="4" w:space="0" w:color="000000"/>
            </w:tcBorders>
            <w:vAlign w:val="center"/>
          </w:tcPr>
          <w:p w14:paraId="5B1FA7B0"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办公设备购置</w:t>
            </w:r>
          </w:p>
        </w:tc>
        <w:tc>
          <w:tcPr>
            <w:tcW w:w="1800" w:type="dxa"/>
            <w:tcBorders>
              <w:top w:val="nil"/>
              <w:left w:val="nil"/>
              <w:bottom w:val="single" w:sz="4" w:space="0" w:color="000000"/>
              <w:right w:val="single" w:sz="4" w:space="0" w:color="000000"/>
            </w:tcBorders>
            <w:vAlign w:val="center"/>
          </w:tcPr>
          <w:p w14:paraId="6870E7B2" w14:textId="77777777" w:rsidR="00B250E6" w:rsidRDefault="00B250E6">
            <w:pPr>
              <w:jc w:val="right"/>
              <w:rPr>
                <w:rFonts w:ascii="宋体" w:cs="宋体"/>
                <w:color w:val="000000"/>
                <w:sz w:val="22"/>
              </w:rPr>
            </w:pPr>
          </w:p>
        </w:tc>
      </w:tr>
      <w:tr w:rsidR="00B250E6" w14:paraId="2B291FC7"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0F9239DC" w14:textId="77777777" w:rsidR="00B250E6" w:rsidRDefault="007A7259">
            <w:pPr>
              <w:widowControl/>
              <w:jc w:val="left"/>
              <w:textAlignment w:val="center"/>
              <w:rPr>
                <w:rFonts w:ascii="宋体" w:cs="宋体"/>
                <w:color w:val="000000"/>
                <w:sz w:val="22"/>
              </w:rPr>
            </w:pPr>
            <w:r>
              <w:rPr>
                <w:rFonts w:ascii="宋体" w:hAnsi="宋体" w:cs="宋体"/>
                <w:color w:val="000000"/>
                <w:sz w:val="22"/>
              </w:rPr>
              <w:t>30108</w:t>
            </w:r>
          </w:p>
        </w:tc>
        <w:tc>
          <w:tcPr>
            <w:tcW w:w="3525" w:type="dxa"/>
            <w:tcBorders>
              <w:top w:val="nil"/>
              <w:left w:val="nil"/>
              <w:bottom w:val="single" w:sz="4" w:space="0" w:color="000000"/>
              <w:right w:val="single" w:sz="4" w:space="0" w:color="000000"/>
            </w:tcBorders>
            <w:vAlign w:val="center"/>
          </w:tcPr>
          <w:p w14:paraId="77C26364"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机关事业单位基本养老保险缴费</w:t>
            </w:r>
          </w:p>
        </w:tc>
        <w:tc>
          <w:tcPr>
            <w:tcW w:w="1800" w:type="dxa"/>
            <w:tcBorders>
              <w:top w:val="nil"/>
              <w:left w:val="nil"/>
              <w:bottom w:val="single" w:sz="4" w:space="0" w:color="000000"/>
              <w:right w:val="single" w:sz="4" w:space="0" w:color="000000"/>
            </w:tcBorders>
            <w:vAlign w:val="center"/>
          </w:tcPr>
          <w:p w14:paraId="776BF58D" w14:textId="77777777" w:rsidR="00B250E6" w:rsidRDefault="007A7259">
            <w:pPr>
              <w:widowControl/>
              <w:jc w:val="right"/>
              <w:textAlignment w:val="center"/>
              <w:rPr>
                <w:rFonts w:ascii="宋体" w:cs="宋体"/>
                <w:color w:val="000000"/>
                <w:sz w:val="22"/>
              </w:rPr>
            </w:pPr>
            <w:r>
              <w:rPr>
                <w:rFonts w:ascii="宋体" w:hAnsi="宋体" w:cs="宋体"/>
                <w:color w:val="000000"/>
                <w:sz w:val="22"/>
              </w:rPr>
              <w:t>362,510.52</w:t>
            </w:r>
          </w:p>
        </w:tc>
        <w:tc>
          <w:tcPr>
            <w:tcW w:w="766" w:type="dxa"/>
            <w:tcBorders>
              <w:top w:val="nil"/>
              <w:left w:val="nil"/>
              <w:bottom w:val="single" w:sz="4" w:space="0" w:color="000000"/>
              <w:right w:val="single" w:sz="4" w:space="0" w:color="000000"/>
            </w:tcBorders>
            <w:vAlign w:val="center"/>
          </w:tcPr>
          <w:p w14:paraId="03B816BD"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30206</w:t>
            </w:r>
          </w:p>
        </w:tc>
        <w:tc>
          <w:tcPr>
            <w:tcW w:w="2775" w:type="dxa"/>
            <w:tcBorders>
              <w:top w:val="nil"/>
              <w:left w:val="nil"/>
              <w:bottom w:val="single" w:sz="4" w:space="0" w:color="000000"/>
              <w:right w:val="single" w:sz="4" w:space="0" w:color="000000"/>
            </w:tcBorders>
            <w:vAlign w:val="center"/>
          </w:tcPr>
          <w:p w14:paraId="484D1585"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电费</w:t>
            </w:r>
          </w:p>
        </w:tc>
        <w:tc>
          <w:tcPr>
            <w:tcW w:w="1800" w:type="dxa"/>
            <w:tcBorders>
              <w:top w:val="nil"/>
              <w:left w:val="nil"/>
              <w:bottom w:val="single" w:sz="4" w:space="0" w:color="000000"/>
              <w:right w:val="single" w:sz="4" w:space="0" w:color="000000"/>
            </w:tcBorders>
            <w:vAlign w:val="center"/>
          </w:tcPr>
          <w:p w14:paraId="503F6662" w14:textId="77777777" w:rsidR="00B250E6" w:rsidRDefault="007A7259">
            <w:pPr>
              <w:widowControl/>
              <w:jc w:val="right"/>
              <w:textAlignment w:val="center"/>
              <w:rPr>
                <w:rFonts w:ascii="宋体" w:cs="宋体"/>
                <w:color w:val="000000"/>
                <w:sz w:val="22"/>
              </w:rPr>
            </w:pPr>
            <w:r>
              <w:rPr>
                <w:rFonts w:ascii="宋体" w:hAnsi="宋体" w:cs="宋体"/>
                <w:color w:val="000000"/>
                <w:sz w:val="22"/>
              </w:rPr>
              <w:t>18,400.00</w:t>
            </w:r>
          </w:p>
        </w:tc>
        <w:tc>
          <w:tcPr>
            <w:tcW w:w="766" w:type="dxa"/>
            <w:tcBorders>
              <w:top w:val="nil"/>
              <w:left w:val="nil"/>
              <w:bottom w:val="single" w:sz="4" w:space="0" w:color="000000"/>
              <w:right w:val="single" w:sz="4" w:space="0" w:color="000000"/>
            </w:tcBorders>
            <w:vAlign w:val="center"/>
          </w:tcPr>
          <w:p w14:paraId="2B4799FD" w14:textId="77777777" w:rsidR="00B250E6" w:rsidRDefault="007A7259">
            <w:pPr>
              <w:widowControl/>
              <w:jc w:val="left"/>
              <w:textAlignment w:val="center"/>
              <w:rPr>
                <w:rFonts w:ascii="宋体" w:cs="宋体"/>
                <w:color w:val="000000"/>
                <w:sz w:val="22"/>
              </w:rPr>
            </w:pPr>
            <w:r>
              <w:rPr>
                <w:rFonts w:ascii="宋体" w:hAnsi="宋体" w:cs="宋体"/>
                <w:color w:val="000000"/>
                <w:sz w:val="22"/>
              </w:rPr>
              <w:t>31003</w:t>
            </w:r>
          </w:p>
        </w:tc>
        <w:tc>
          <w:tcPr>
            <w:tcW w:w="4515" w:type="dxa"/>
            <w:tcBorders>
              <w:top w:val="nil"/>
              <w:left w:val="nil"/>
              <w:bottom w:val="single" w:sz="4" w:space="0" w:color="000000"/>
              <w:right w:val="single" w:sz="4" w:space="0" w:color="000000"/>
            </w:tcBorders>
            <w:vAlign w:val="center"/>
          </w:tcPr>
          <w:p w14:paraId="74EB5753"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专用设备购置</w:t>
            </w:r>
          </w:p>
        </w:tc>
        <w:tc>
          <w:tcPr>
            <w:tcW w:w="1800" w:type="dxa"/>
            <w:tcBorders>
              <w:top w:val="nil"/>
              <w:left w:val="nil"/>
              <w:bottom w:val="single" w:sz="4" w:space="0" w:color="000000"/>
              <w:right w:val="single" w:sz="4" w:space="0" w:color="000000"/>
            </w:tcBorders>
            <w:vAlign w:val="center"/>
          </w:tcPr>
          <w:p w14:paraId="0381F1E2" w14:textId="77777777" w:rsidR="00B250E6" w:rsidRDefault="00B250E6">
            <w:pPr>
              <w:jc w:val="right"/>
              <w:rPr>
                <w:rFonts w:ascii="宋体" w:cs="宋体"/>
                <w:color w:val="000000"/>
                <w:sz w:val="22"/>
              </w:rPr>
            </w:pPr>
          </w:p>
        </w:tc>
      </w:tr>
      <w:tr w:rsidR="00B250E6" w14:paraId="7F9CE1A2"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63B4E35E" w14:textId="77777777" w:rsidR="00B250E6" w:rsidRDefault="007A7259">
            <w:pPr>
              <w:widowControl/>
              <w:jc w:val="left"/>
              <w:textAlignment w:val="center"/>
              <w:rPr>
                <w:rFonts w:ascii="宋体" w:cs="宋体"/>
                <w:color w:val="000000"/>
                <w:sz w:val="22"/>
              </w:rPr>
            </w:pPr>
            <w:r>
              <w:rPr>
                <w:rFonts w:ascii="宋体" w:hAnsi="宋体" w:cs="宋体"/>
                <w:color w:val="000000"/>
                <w:sz w:val="22"/>
              </w:rPr>
              <w:t>30109</w:t>
            </w:r>
          </w:p>
        </w:tc>
        <w:tc>
          <w:tcPr>
            <w:tcW w:w="3525" w:type="dxa"/>
            <w:tcBorders>
              <w:top w:val="nil"/>
              <w:left w:val="nil"/>
              <w:bottom w:val="single" w:sz="4" w:space="0" w:color="000000"/>
              <w:right w:val="single" w:sz="4" w:space="0" w:color="000000"/>
            </w:tcBorders>
            <w:vAlign w:val="center"/>
          </w:tcPr>
          <w:p w14:paraId="2D837154"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职业年金缴费</w:t>
            </w:r>
          </w:p>
        </w:tc>
        <w:tc>
          <w:tcPr>
            <w:tcW w:w="1800" w:type="dxa"/>
            <w:tcBorders>
              <w:top w:val="nil"/>
              <w:left w:val="nil"/>
              <w:bottom w:val="single" w:sz="4" w:space="0" w:color="000000"/>
              <w:right w:val="single" w:sz="4" w:space="0" w:color="000000"/>
            </w:tcBorders>
            <w:vAlign w:val="center"/>
          </w:tcPr>
          <w:p w14:paraId="269F77BD" w14:textId="77777777" w:rsidR="00B250E6" w:rsidRDefault="007A7259">
            <w:pPr>
              <w:widowControl/>
              <w:jc w:val="right"/>
              <w:textAlignment w:val="center"/>
              <w:rPr>
                <w:rFonts w:ascii="宋体" w:cs="宋体"/>
                <w:color w:val="000000"/>
                <w:sz w:val="22"/>
              </w:rPr>
            </w:pPr>
            <w:r>
              <w:rPr>
                <w:rFonts w:ascii="宋体" w:hAnsi="宋体" w:cs="宋体"/>
                <w:color w:val="000000"/>
                <w:sz w:val="22"/>
              </w:rPr>
              <w:t>79,486.20</w:t>
            </w:r>
          </w:p>
        </w:tc>
        <w:tc>
          <w:tcPr>
            <w:tcW w:w="766" w:type="dxa"/>
            <w:tcBorders>
              <w:top w:val="nil"/>
              <w:left w:val="nil"/>
              <w:bottom w:val="single" w:sz="4" w:space="0" w:color="000000"/>
              <w:right w:val="single" w:sz="4" w:space="0" w:color="000000"/>
            </w:tcBorders>
            <w:vAlign w:val="center"/>
          </w:tcPr>
          <w:p w14:paraId="4EC1476E"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30207</w:t>
            </w:r>
          </w:p>
        </w:tc>
        <w:tc>
          <w:tcPr>
            <w:tcW w:w="2775" w:type="dxa"/>
            <w:tcBorders>
              <w:top w:val="nil"/>
              <w:left w:val="nil"/>
              <w:bottom w:val="single" w:sz="4" w:space="0" w:color="000000"/>
              <w:right w:val="single" w:sz="4" w:space="0" w:color="000000"/>
            </w:tcBorders>
            <w:vAlign w:val="center"/>
          </w:tcPr>
          <w:p w14:paraId="67DE2285"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邮电费</w:t>
            </w:r>
          </w:p>
        </w:tc>
        <w:tc>
          <w:tcPr>
            <w:tcW w:w="1800" w:type="dxa"/>
            <w:tcBorders>
              <w:top w:val="nil"/>
              <w:left w:val="nil"/>
              <w:bottom w:val="single" w:sz="4" w:space="0" w:color="000000"/>
              <w:right w:val="single" w:sz="4" w:space="0" w:color="000000"/>
            </w:tcBorders>
            <w:vAlign w:val="center"/>
          </w:tcPr>
          <w:p w14:paraId="4FDF472B" w14:textId="77777777" w:rsidR="00B250E6" w:rsidRDefault="007A7259">
            <w:pPr>
              <w:widowControl/>
              <w:jc w:val="right"/>
              <w:textAlignment w:val="center"/>
              <w:rPr>
                <w:rFonts w:ascii="宋体" w:cs="宋体"/>
                <w:color w:val="000000"/>
                <w:sz w:val="22"/>
              </w:rPr>
            </w:pPr>
            <w:r>
              <w:rPr>
                <w:rFonts w:ascii="宋体" w:hAnsi="宋体" w:cs="宋体"/>
                <w:color w:val="000000"/>
                <w:sz w:val="22"/>
              </w:rPr>
              <w:t>140,512.00</w:t>
            </w:r>
          </w:p>
        </w:tc>
        <w:tc>
          <w:tcPr>
            <w:tcW w:w="766" w:type="dxa"/>
            <w:tcBorders>
              <w:top w:val="nil"/>
              <w:left w:val="nil"/>
              <w:bottom w:val="single" w:sz="4" w:space="0" w:color="000000"/>
              <w:right w:val="single" w:sz="4" w:space="0" w:color="000000"/>
            </w:tcBorders>
            <w:vAlign w:val="center"/>
          </w:tcPr>
          <w:p w14:paraId="43BA2A51" w14:textId="77777777" w:rsidR="00B250E6" w:rsidRDefault="007A7259">
            <w:pPr>
              <w:widowControl/>
              <w:jc w:val="left"/>
              <w:textAlignment w:val="center"/>
              <w:rPr>
                <w:rFonts w:ascii="宋体" w:cs="宋体"/>
                <w:color w:val="000000"/>
                <w:sz w:val="22"/>
              </w:rPr>
            </w:pPr>
            <w:r>
              <w:rPr>
                <w:rFonts w:ascii="宋体" w:hAnsi="宋体" w:cs="宋体"/>
                <w:color w:val="000000"/>
                <w:sz w:val="22"/>
              </w:rPr>
              <w:t>31005</w:t>
            </w:r>
          </w:p>
        </w:tc>
        <w:tc>
          <w:tcPr>
            <w:tcW w:w="4515" w:type="dxa"/>
            <w:tcBorders>
              <w:top w:val="nil"/>
              <w:left w:val="nil"/>
              <w:bottom w:val="single" w:sz="4" w:space="0" w:color="000000"/>
              <w:right w:val="single" w:sz="4" w:space="0" w:color="000000"/>
            </w:tcBorders>
            <w:vAlign w:val="center"/>
          </w:tcPr>
          <w:p w14:paraId="57F63C44"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基础设施建设</w:t>
            </w:r>
          </w:p>
        </w:tc>
        <w:tc>
          <w:tcPr>
            <w:tcW w:w="1800" w:type="dxa"/>
            <w:tcBorders>
              <w:top w:val="nil"/>
              <w:left w:val="nil"/>
              <w:bottom w:val="single" w:sz="4" w:space="0" w:color="000000"/>
              <w:right w:val="single" w:sz="4" w:space="0" w:color="000000"/>
            </w:tcBorders>
            <w:vAlign w:val="center"/>
          </w:tcPr>
          <w:p w14:paraId="1C72EA8D" w14:textId="77777777" w:rsidR="00B250E6" w:rsidRDefault="00B250E6">
            <w:pPr>
              <w:jc w:val="right"/>
              <w:rPr>
                <w:rFonts w:ascii="宋体" w:cs="宋体"/>
                <w:color w:val="000000"/>
                <w:sz w:val="22"/>
              </w:rPr>
            </w:pPr>
          </w:p>
        </w:tc>
      </w:tr>
      <w:tr w:rsidR="00B250E6" w14:paraId="3AE0D9EF"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40890FD1" w14:textId="77777777" w:rsidR="00B250E6" w:rsidRDefault="007A7259">
            <w:pPr>
              <w:widowControl/>
              <w:jc w:val="left"/>
              <w:textAlignment w:val="center"/>
              <w:rPr>
                <w:rFonts w:ascii="宋体" w:cs="宋体"/>
                <w:color w:val="000000"/>
                <w:sz w:val="22"/>
              </w:rPr>
            </w:pPr>
            <w:r>
              <w:rPr>
                <w:rFonts w:ascii="宋体" w:hAnsi="宋体" w:cs="宋体"/>
                <w:color w:val="000000"/>
                <w:sz w:val="22"/>
              </w:rPr>
              <w:t>30110</w:t>
            </w:r>
          </w:p>
        </w:tc>
        <w:tc>
          <w:tcPr>
            <w:tcW w:w="3525" w:type="dxa"/>
            <w:tcBorders>
              <w:top w:val="nil"/>
              <w:left w:val="nil"/>
              <w:bottom w:val="single" w:sz="4" w:space="0" w:color="000000"/>
              <w:right w:val="single" w:sz="4" w:space="0" w:color="000000"/>
            </w:tcBorders>
            <w:vAlign w:val="center"/>
          </w:tcPr>
          <w:p w14:paraId="6530AA74"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职工基本医疗保险缴费</w:t>
            </w:r>
          </w:p>
        </w:tc>
        <w:tc>
          <w:tcPr>
            <w:tcW w:w="1800" w:type="dxa"/>
            <w:tcBorders>
              <w:top w:val="nil"/>
              <w:left w:val="nil"/>
              <w:bottom w:val="single" w:sz="4" w:space="0" w:color="000000"/>
              <w:right w:val="single" w:sz="4" w:space="0" w:color="000000"/>
            </w:tcBorders>
            <w:vAlign w:val="center"/>
          </w:tcPr>
          <w:p w14:paraId="170802B4" w14:textId="77777777" w:rsidR="00B250E6" w:rsidRDefault="007A7259">
            <w:pPr>
              <w:widowControl/>
              <w:jc w:val="right"/>
              <w:textAlignment w:val="center"/>
              <w:rPr>
                <w:rFonts w:ascii="宋体" w:cs="宋体"/>
                <w:color w:val="000000"/>
                <w:sz w:val="22"/>
              </w:rPr>
            </w:pPr>
            <w:r>
              <w:rPr>
                <w:rFonts w:ascii="宋体" w:hAnsi="宋体" w:cs="宋体"/>
                <w:color w:val="000000"/>
                <w:sz w:val="22"/>
              </w:rPr>
              <w:t>128,115.85</w:t>
            </w:r>
          </w:p>
        </w:tc>
        <w:tc>
          <w:tcPr>
            <w:tcW w:w="766" w:type="dxa"/>
            <w:tcBorders>
              <w:top w:val="nil"/>
              <w:left w:val="nil"/>
              <w:bottom w:val="single" w:sz="4" w:space="0" w:color="000000"/>
              <w:right w:val="single" w:sz="4" w:space="0" w:color="000000"/>
            </w:tcBorders>
            <w:vAlign w:val="center"/>
          </w:tcPr>
          <w:p w14:paraId="295C6FB6"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30208</w:t>
            </w:r>
          </w:p>
        </w:tc>
        <w:tc>
          <w:tcPr>
            <w:tcW w:w="2775" w:type="dxa"/>
            <w:tcBorders>
              <w:top w:val="nil"/>
              <w:left w:val="nil"/>
              <w:bottom w:val="single" w:sz="4" w:space="0" w:color="000000"/>
              <w:right w:val="single" w:sz="4" w:space="0" w:color="000000"/>
            </w:tcBorders>
            <w:vAlign w:val="center"/>
          </w:tcPr>
          <w:p w14:paraId="5A36550F"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取暖费</w:t>
            </w:r>
          </w:p>
        </w:tc>
        <w:tc>
          <w:tcPr>
            <w:tcW w:w="1800" w:type="dxa"/>
            <w:tcBorders>
              <w:top w:val="nil"/>
              <w:left w:val="nil"/>
              <w:bottom w:val="single" w:sz="4" w:space="0" w:color="000000"/>
              <w:right w:val="single" w:sz="4" w:space="0" w:color="000000"/>
            </w:tcBorders>
            <w:vAlign w:val="center"/>
          </w:tcPr>
          <w:p w14:paraId="716A0646" w14:textId="77777777" w:rsidR="00B250E6" w:rsidRDefault="007A7259">
            <w:pPr>
              <w:widowControl/>
              <w:jc w:val="right"/>
              <w:textAlignment w:val="center"/>
              <w:rPr>
                <w:rFonts w:ascii="宋体" w:cs="宋体"/>
                <w:color w:val="000000"/>
                <w:sz w:val="22"/>
              </w:rPr>
            </w:pPr>
            <w:r>
              <w:rPr>
                <w:rFonts w:ascii="宋体" w:hAnsi="宋体" w:cs="宋体"/>
                <w:color w:val="000000"/>
                <w:sz w:val="22"/>
              </w:rPr>
              <w:t>11,600.00</w:t>
            </w:r>
          </w:p>
        </w:tc>
        <w:tc>
          <w:tcPr>
            <w:tcW w:w="766" w:type="dxa"/>
            <w:tcBorders>
              <w:top w:val="nil"/>
              <w:left w:val="nil"/>
              <w:bottom w:val="single" w:sz="4" w:space="0" w:color="000000"/>
              <w:right w:val="single" w:sz="4" w:space="0" w:color="000000"/>
            </w:tcBorders>
            <w:vAlign w:val="center"/>
          </w:tcPr>
          <w:p w14:paraId="0B7FA5DE" w14:textId="77777777" w:rsidR="00B250E6" w:rsidRDefault="007A7259">
            <w:pPr>
              <w:widowControl/>
              <w:jc w:val="left"/>
              <w:textAlignment w:val="center"/>
              <w:rPr>
                <w:rFonts w:ascii="宋体" w:cs="宋体"/>
                <w:color w:val="000000"/>
                <w:sz w:val="22"/>
              </w:rPr>
            </w:pPr>
            <w:r>
              <w:rPr>
                <w:rFonts w:ascii="宋体" w:hAnsi="宋体" w:cs="宋体"/>
                <w:color w:val="000000"/>
                <w:sz w:val="22"/>
              </w:rPr>
              <w:t>31006</w:t>
            </w:r>
          </w:p>
        </w:tc>
        <w:tc>
          <w:tcPr>
            <w:tcW w:w="4515" w:type="dxa"/>
            <w:tcBorders>
              <w:top w:val="nil"/>
              <w:left w:val="nil"/>
              <w:bottom w:val="single" w:sz="4" w:space="0" w:color="000000"/>
              <w:right w:val="single" w:sz="4" w:space="0" w:color="000000"/>
            </w:tcBorders>
            <w:vAlign w:val="center"/>
          </w:tcPr>
          <w:p w14:paraId="3B0AE1A2"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大型修缮</w:t>
            </w:r>
          </w:p>
        </w:tc>
        <w:tc>
          <w:tcPr>
            <w:tcW w:w="1800" w:type="dxa"/>
            <w:tcBorders>
              <w:top w:val="nil"/>
              <w:left w:val="nil"/>
              <w:bottom w:val="single" w:sz="4" w:space="0" w:color="000000"/>
              <w:right w:val="single" w:sz="4" w:space="0" w:color="000000"/>
            </w:tcBorders>
            <w:vAlign w:val="center"/>
          </w:tcPr>
          <w:p w14:paraId="2B7ECF3B" w14:textId="77777777" w:rsidR="00B250E6" w:rsidRDefault="00B250E6">
            <w:pPr>
              <w:jc w:val="right"/>
              <w:rPr>
                <w:rFonts w:ascii="宋体" w:cs="宋体"/>
                <w:color w:val="000000"/>
                <w:sz w:val="22"/>
              </w:rPr>
            </w:pPr>
          </w:p>
        </w:tc>
      </w:tr>
      <w:tr w:rsidR="00B250E6" w14:paraId="70C372A4"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5F1574F2" w14:textId="77777777" w:rsidR="00B250E6" w:rsidRDefault="007A7259">
            <w:pPr>
              <w:widowControl/>
              <w:jc w:val="left"/>
              <w:textAlignment w:val="center"/>
              <w:rPr>
                <w:rFonts w:ascii="宋体" w:cs="宋体"/>
                <w:color w:val="000000"/>
                <w:sz w:val="22"/>
              </w:rPr>
            </w:pPr>
            <w:r>
              <w:rPr>
                <w:rFonts w:ascii="宋体" w:hAnsi="宋体" w:cs="宋体"/>
                <w:color w:val="000000"/>
                <w:sz w:val="22"/>
              </w:rPr>
              <w:t>30111</w:t>
            </w:r>
          </w:p>
        </w:tc>
        <w:tc>
          <w:tcPr>
            <w:tcW w:w="3525" w:type="dxa"/>
            <w:tcBorders>
              <w:top w:val="nil"/>
              <w:left w:val="nil"/>
              <w:bottom w:val="single" w:sz="4" w:space="0" w:color="000000"/>
              <w:right w:val="single" w:sz="4" w:space="0" w:color="000000"/>
            </w:tcBorders>
            <w:vAlign w:val="center"/>
          </w:tcPr>
          <w:p w14:paraId="553460EC"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公务员医疗补助缴费</w:t>
            </w:r>
          </w:p>
        </w:tc>
        <w:tc>
          <w:tcPr>
            <w:tcW w:w="1800" w:type="dxa"/>
            <w:tcBorders>
              <w:top w:val="nil"/>
              <w:left w:val="nil"/>
              <w:bottom w:val="single" w:sz="4" w:space="0" w:color="000000"/>
              <w:right w:val="single" w:sz="4" w:space="0" w:color="000000"/>
            </w:tcBorders>
            <w:vAlign w:val="center"/>
          </w:tcPr>
          <w:p w14:paraId="557724FC" w14:textId="77777777" w:rsidR="00B250E6" w:rsidRDefault="007A7259">
            <w:pPr>
              <w:widowControl/>
              <w:jc w:val="right"/>
              <w:textAlignment w:val="center"/>
              <w:rPr>
                <w:rFonts w:ascii="宋体" w:cs="宋体"/>
                <w:color w:val="000000"/>
                <w:sz w:val="22"/>
              </w:rPr>
            </w:pPr>
            <w:r>
              <w:rPr>
                <w:rFonts w:ascii="宋体" w:cs="宋体"/>
                <w:color w:val="000000"/>
                <w:sz w:val="22"/>
              </w:rPr>
              <w:t>0.00</w:t>
            </w:r>
          </w:p>
        </w:tc>
        <w:tc>
          <w:tcPr>
            <w:tcW w:w="766" w:type="dxa"/>
            <w:tcBorders>
              <w:top w:val="nil"/>
              <w:left w:val="nil"/>
              <w:bottom w:val="single" w:sz="4" w:space="0" w:color="000000"/>
              <w:right w:val="single" w:sz="4" w:space="0" w:color="000000"/>
            </w:tcBorders>
            <w:vAlign w:val="center"/>
          </w:tcPr>
          <w:p w14:paraId="56D2BCEC"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30209</w:t>
            </w:r>
          </w:p>
        </w:tc>
        <w:tc>
          <w:tcPr>
            <w:tcW w:w="2775" w:type="dxa"/>
            <w:tcBorders>
              <w:top w:val="nil"/>
              <w:left w:val="nil"/>
              <w:bottom w:val="single" w:sz="4" w:space="0" w:color="000000"/>
              <w:right w:val="single" w:sz="4" w:space="0" w:color="000000"/>
            </w:tcBorders>
            <w:vAlign w:val="center"/>
          </w:tcPr>
          <w:p w14:paraId="6DA6A0B8"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物业管理费</w:t>
            </w:r>
          </w:p>
        </w:tc>
        <w:tc>
          <w:tcPr>
            <w:tcW w:w="1800" w:type="dxa"/>
            <w:tcBorders>
              <w:top w:val="nil"/>
              <w:left w:val="nil"/>
              <w:bottom w:val="single" w:sz="4" w:space="0" w:color="000000"/>
              <w:right w:val="single" w:sz="4" w:space="0" w:color="000000"/>
            </w:tcBorders>
            <w:vAlign w:val="center"/>
          </w:tcPr>
          <w:p w14:paraId="2C709DC5"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776149D5" w14:textId="77777777" w:rsidR="00B250E6" w:rsidRDefault="007A7259">
            <w:pPr>
              <w:widowControl/>
              <w:jc w:val="left"/>
              <w:textAlignment w:val="center"/>
              <w:rPr>
                <w:rFonts w:ascii="宋体" w:cs="宋体"/>
                <w:color w:val="000000"/>
                <w:sz w:val="22"/>
              </w:rPr>
            </w:pPr>
            <w:r>
              <w:rPr>
                <w:rFonts w:ascii="宋体" w:hAnsi="宋体" w:cs="宋体"/>
                <w:color w:val="000000"/>
                <w:sz w:val="22"/>
              </w:rPr>
              <w:t>31007</w:t>
            </w:r>
          </w:p>
        </w:tc>
        <w:tc>
          <w:tcPr>
            <w:tcW w:w="4515" w:type="dxa"/>
            <w:tcBorders>
              <w:top w:val="nil"/>
              <w:left w:val="nil"/>
              <w:bottom w:val="single" w:sz="4" w:space="0" w:color="000000"/>
              <w:right w:val="single" w:sz="4" w:space="0" w:color="000000"/>
            </w:tcBorders>
            <w:vAlign w:val="center"/>
          </w:tcPr>
          <w:p w14:paraId="6A5A6437"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信息网络及软件购置更新</w:t>
            </w:r>
          </w:p>
        </w:tc>
        <w:tc>
          <w:tcPr>
            <w:tcW w:w="1800" w:type="dxa"/>
            <w:tcBorders>
              <w:top w:val="nil"/>
              <w:left w:val="nil"/>
              <w:bottom w:val="single" w:sz="4" w:space="0" w:color="000000"/>
              <w:right w:val="single" w:sz="4" w:space="0" w:color="000000"/>
            </w:tcBorders>
            <w:vAlign w:val="center"/>
          </w:tcPr>
          <w:p w14:paraId="28C38B4B" w14:textId="77777777" w:rsidR="00B250E6" w:rsidRDefault="00B250E6">
            <w:pPr>
              <w:jc w:val="right"/>
              <w:rPr>
                <w:rFonts w:ascii="宋体" w:cs="宋体"/>
                <w:color w:val="000000"/>
                <w:sz w:val="22"/>
              </w:rPr>
            </w:pPr>
          </w:p>
        </w:tc>
      </w:tr>
      <w:tr w:rsidR="00B250E6" w14:paraId="14E74808"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1511F8D7" w14:textId="77777777" w:rsidR="00B250E6" w:rsidRDefault="007A7259">
            <w:pPr>
              <w:widowControl/>
              <w:jc w:val="left"/>
              <w:textAlignment w:val="center"/>
              <w:rPr>
                <w:rFonts w:ascii="宋体" w:cs="宋体"/>
                <w:color w:val="000000"/>
                <w:sz w:val="22"/>
              </w:rPr>
            </w:pPr>
            <w:r>
              <w:rPr>
                <w:rFonts w:ascii="宋体" w:hAnsi="宋体" w:cs="宋体"/>
                <w:color w:val="000000"/>
                <w:sz w:val="22"/>
              </w:rPr>
              <w:t>30112</w:t>
            </w:r>
          </w:p>
        </w:tc>
        <w:tc>
          <w:tcPr>
            <w:tcW w:w="3525" w:type="dxa"/>
            <w:tcBorders>
              <w:top w:val="nil"/>
              <w:left w:val="nil"/>
              <w:bottom w:val="single" w:sz="4" w:space="0" w:color="000000"/>
              <w:right w:val="single" w:sz="4" w:space="0" w:color="000000"/>
            </w:tcBorders>
            <w:vAlign w:val="center"/>
          </w:tcPr>
          <w:p w14:paraId="6D83FBF0"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其他社会保障缴费</w:t>
            </w:r>
          </w:p>
        </w:tc>
        <w:tc>
          <w:tcPr>
            <w:tcW w:w="1800" w:type="dxa"/>
            <w:tcBorders>
              <w:top w:val="nil"/>
              <w:left w:val="nil"/>
              <w:bottom w:val="single" w:sz="4" w:space="0" w:color="000000"/>
              <w:right w:val="single" w:sz="4" w:space="0" w:color="000000"/>
            </w:tcBorders>
            <w:vAlign w:val="center"/>
          </w:tcPr>
          <w:p w14:paraId="7B6509FD" w14:textId="77777777" w:rsidR="00B250E6" w:rsidRDefault="007A7259">
            <w:pPr>
              <w:widowControl/>
              <w:jc w:val="right"/>
              <w:textAlignment w:val="center"/>
              <w:rPr>
                <w:rFonts w:ascii="宋体" w:cs="宋体"/>
                <w:color w:val="000000"/>
                <w:sz w:val="22"/>
              </w:rPr>
            </w:pPr>
            <w:r>
              <w:rPr>
                <w:rFonts w:ascii="宋体" w:hAnsi="宋体" w:cs="宋体"/>
                <w:color w:val="000000"/>
                <w:sz w:val="22"/>
              </w:rPr>
              <w:t>11,303.22</w:t>
            </w:r>
          </w:p>
        </w:tc>
        <w:tc>
          <w:tcPr>
            <w:tcW w:w="766" w:type="dxa"/>
            <w:tcBorders>
              <w:top w:val="nil"/>
              <w:left w:val="nil"/>
              <w:bottom w:val="single" w:sz="4" w:space="0" w:color="000000"/>
              <w:right w:val="single" w:sz="4" w:space="0" w:color="000000"/>
            </w:tcBorders>
            <w:vAlign w:val="center"/>
          </w:tcPr>
          <w:p w14:paraId="6E3D2D03"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30211</w:t>
            </w:r>
          </w:p>
        </w:tc>
        <w:tc>
          <w:tcPr>
            <w:tcW w:w="2775" w:type="dxa"/>
            <w:tcBorders>
              <w:top w:val="nil"/>
              <w:left w:val="nil"/>
              <w:bottom w:val="single" w:sz="4" w:space="0" w:color="000000"/>
              <w:right w:val="single" w:sz="4" w:space="0" w:color="000000"/>
            </w:tcBorders>
            <w:vAlign w:val="center"/>
          </w:tcPr>
          <w:p w14:paraId="3BF4C0E7"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差旅费</w:t>
            </w:r>
          </w:p>
        </w:tc>
        <w:tc>
          <w:tcPr>
            <w:tcW w:w="1800" w:type="dxa"/>
            <w:tcBorders>
              <w:top w:val="nil"/>
              <w:left w:val="nil"/>
              <w:bottom w:val="single" w:sz="4" w:space="0" w:color="000000"/>
              <w:right w:val="single" w:sz="4" w:space="0" w:color="000000"/>
            </w:tcBorders>
            <w:vAlign w:val="center"/>
          </w:tcPr>
          <w:p w14:paraId="37993EA7" w14:textId="77777777" w:rsidR="00B250E6" w:rsidRDefault="007A7259">
            <w:pPr>
              <w:widowControl/>
              <w:jc w:val="right"/>
              <w:textAlignment w:val="center"/>
              <w:rPr>
                <w:rFonts w:ascii="宋体" w:cs="宋体"/>
                <w:color w:val="000000"/>
                <w:sz w:val="22"/>
              </w:rPr>
            </w:pPr>
            <w:r>
              <w:rPr>
                <w:rFonts w:ascii="宋体" w:hAnsi="宋体" w:cs="宋体"/>
                <w:color w:val="000000"/>
                <w:sz w:val="22"/>
              </w:rPr>
              <w:t>13,574.10</w:t>
            </w:r>
          </w:p>
        </w:tc>
        <w:tc>
          <w:tcPr>
            <w:tcW w:w="766" w:type="dxa"/>
            <w:tcBorders>
              <w:top w:val="nil"/>
              <w:left w:val="nil"/>
              <w:bottom w:val="single" w:sz="4" w:space="0" w:color="000000"/>
              <w:right w:val="single" w:sz="4" w:space="0" w:color="000000"/>
            </w:tcBorders>
            <w:vAlign w:val="center"/>
          </w:tcPr>
          <w:p w14:paraId="0D055341" w14:textId="77777777" w:rsidR="00B250E6" w:rsidRDefault="007A7259">
            <w:pPr>
              <w:widowControl/>
              <w:jc w:val="left"/>
              <w:textAlignment w:val="center"/>
              <w:rPr>
                <w:rFonts w:ascii="宋体" w:cs="宋体"/>
                <w:color w:val="000000"/>
                <w:sz w:val="22"/>
              </w:rPr>
            </w:pPr>
            <w:r>
              <w:rPr>
                <w:rFonts w:ascii="宋体" w:hAnsi="宋体" w:cs="宋体"/>
                <w:color w:val="000000"/>
                <w:sz w:val="22"/>
              </w:rPr>
              <w:t>31008</w:t>
            </w:r>
          </w:p>
        </w:tc>
        <w:tc>
          <w:tcPr>
            <w:tcW w:w="4515" w:type="dxa"/>
            <w:tcBorders>
              <w:top w:val="nil"/>
              <w:left w:val="nil"/>
              <w:bottom w:val="single" w:sz="4" w:space="0" w:color="000000"/>
              <w:right w:val="single" w:sz="4" w:space="0" w:color="000000"/>
            </w:tcBorders>
            <w:vAlign w:val="center"/>
          </w:tcPr>
          <w:p w14:paraId="20579C23"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物资储备</w:t>
            </w:r>
          </w:p>
        </w:tc>
        <w:tc>
          <w:tcPr>
            <w:tcW w:w="1800" w:type="dxa"/>
            <w:tcBorders>
              <w:top w:val="nil"/>
              <w:left w:val="nil"/>
              <w:bottom w:val="single" w:sz="4" w:space="0" w:color="000000"/>
              <w:right w:val="single" w:sz="4" w:space="0" w:color="000000"/>
            </w:tcBorders>
            <w:vAlign w:val="center"/>
          </w:tcPr>
          <w:p w14:paraId="5C0DB50B" w14:textId="77777777" w:rsidR="00B250E6" w:rsidRDefault="00B250E6">
            <w:pPr>
              <w:jc w:val="right"/>
              <w:rPr>
                <w:rFonts w:ascii="宋体" w:cs="宋体"/>
                <w:color w:val="000000"/>
                <w:sz w:val="22"/>
              </w:rPr>
            </w:pPr>
          </w:p>
        </w:tc>
      </w:tr>
      <w:tr w:rsidR="00B250E6" w14:paraId="1E596534"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07C31701" w14:textId="77777777" w:rsidR="00B250E6" w:rsidRDefault="007A7259">
            <w:pPr>
              <w:widowControl/>
              <w:jc w:val="left"/>
              <w:textAlignment w:val="center"/>
              <w:rPr>
                <w:rFonts w:ascii="宋体" w:cs="宋体"/>
                <w:color w:val="000000"/>
                <w:sz w:val="22"/>
              </w:rPr>
            </w:pPr>
            <w:r>
              <w:rPr>
                <w:rFonts w:ascii="宋体" w:hAnsi="宋体" w:cs="宋体"/>
                <w:color w:val="000000"/>
                <w:sz w:val="22"/>
              </w:rPr>
              <w:t>30113</w:t>
            </w:r>
          </w:p>
        </w:tc>
        <w:tc>
          <w:tcPr>
            <w:tcW w:w="3525" w:type="dxa"/>
            <w:tcBorders>
              <w:top w:val="nil"/>
              <w:left w:val="nil"/>
              <w:bottom w:val="single" w:sz="4" w:space="0" w:color="000000"/>
              <w:right w:val="single" w:sz="4" w:space="0" w:color="000000"/>
            </w:tcBorders>
            <w:vAlign w:val="center"/>
          </w:tcPr>
          <w:p w14:paraId="62562866"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住房公积金</w:t>
            </w:r>
          </w:p>
        </w:tc>
        <w:tc>
          <w:tcPr>
            <w:tcW w:w="1800" w:type="dxa"/>
            <w:tcBorders>
              <w:top w:val="nil"/>
              <w:left w:val="nil"/>
              <w:bottom w:val="single" w:sz="4" w:space="0" w:color="000000"/>
              <w:right w:val="single" w:sz="4" w:space="0" w:color="000000"/>
            </w:tcBorders>
            <w:vAlign w:val="center"/>
          </w:tcPr>
          <w:p w14:paraId="1E58C33F" w14:textId="77777777" w:rsidR="00B250E6" w:rsidRDefault="007A7259">
            <w:pPr>
              <w:widowControl/>
              <w:jc w:val="right"/>
              <w:textAlignment w:val="center"/>
              <w:rPr>
                <w:rFonts w:ascii="宋体" w:cs="宋体"/>
                <w:color w:val="000000"/>
                <w:sz w:val="22"/>
              </w:rPr>
            </w:pPr>
            <w:r>
              <w:rPr>
                <w:rFonts w:ascii="宋体" w:hAnsi="宋体" w:cs="宋体"/>
                <w:color w:val="000000"/>
                <w:sz w:val="22"/>
              </w:rPr>
              <w:t>218,581.72</w:t>
            </w:r>
          </w:p>
        </w:tc>
        <w:tc>
          <w:tcPr>
            <w:tcW w:w="766" w:type="dxa"/>
            <w:tcBorders>
              <w:top w:val="nil"/>
              <w:left w:val="nil"/>
              <w:bottom w:val="single" w:sz="4" w:space="0" w:color="000000"/>
              <w:right w:val="single" w:sz="4" w:space="0" w:color="000000"/>
            </w:tcBorders>
            <w:vAlign w:val="center"/>
          </w:tcPr>
          <w:p w14:paraId="4E471AD5"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30212</w:t>
            </w:r>
          </w:p>
        </w:tc>
        <w:tc>
          <w:tcPr>
            <w:tcW w:w="2775" w:type="dxa"/>
            <w:tcBorders>
              <w:top w:val="nil"/>
              <w:left w:val="nil"/>
              <w:bottom w:val="single" w:sz="4" w:space="0" w:color="000000"/>
              <w:right w:val="single" w:sz="4" w:space="0" w:color="000000"/>
            </w:tcBorders>
            <w:vAlign w:val="center"/>
          </w:tcPr>
          <w:p w14:paraId="18DD3A25"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因公出国（境）费用</w:t>
            </w:r>
          </w:p>
        </w:tc>
        <w:tc>
          <w:tcPr>
            <w:tcW w:w="1800" w:type="dxa"/>
            <w:tcBorders>
              <w:top w:val="nil"/>
              <w:left w:val="nil"/>
              <w:bottom w:val="single" w:sz="4" w:space="0" w:color="000000"/>
              <w:right w:val="single" w:sz="4" w:space="0" w:color="000000"/>
            </w:tcBorders>
            <w:vAlign w:val="center"/>
          </w:tcPr>
          <w:p w14:paraId="7A0C4BF8"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44CB6194" w14:textId="77777777" w:rsidR="00B250E6" w:rsidRDefault="007A7259">
            <w:pPr>
              <w:widowControl/>
              <w:jc w:val="left"/>
              <w:textAlignment w:val="center"/>
              <w:rPr>
                <w:rFonts w:ascii="宋体" w:cs="宋体"/>
                <w:color w:val="000000"/>
                <w:sz w:val="22"/>
              </w:rPr>
            </w:pPr>
            <w:r>
              <w:rPr>
                <w:rFonts w:ascii="宋体" w:hAnsi="宋体" w:cs="宋体"/>
                <w:color w:val="000000"/>
                <w:sz w:val="22"/>
              </w:rPr>
              <w:t>31009</w:t>
            </w:r>
          </w:p>
        </w:tc>
        <w:tc>
          <w:tcPr>
            <w:tcW w:w="4515" w:type="dxa"/>
            <w:tcBorders>
              <w:top w:val="nil"/>
              <w:left w:val="nil"/>
              <w:bottom w:val="single" w:sz="4" w:space="0" w:color="000000"/>
              <w:right w:val="single" w:sz="4" w:space="0" w:color="000000"/>
            </w:tcBorders>
            <w:vAlign w:val="center"/>
          </w:tcPr>
          <w:p w14:paraId="496B479A"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土地补偿</w:t>
            </w:r>
          </w:p>
        </w:tc>
        <w:tc>
          <w:tcPr>
            <w:tcW w:w="1800" w:type="dxa"/>
            <w:tcBorders>
              <w:top w:val="nil"/>
              <w:left w:val="nil"/>
              <w:bottom w:val="single" w:sz="4" w:space="0" w:color="000000"/>
              <w:right w:val="single" w:sz="4" w:space="0" w:color="000000"/>
            </w:tcBorders>
            <w:vAlign w:val="center"/>
          </w:tcPr>
          <w:p w14:paraId="33A6BACF" w14:textId="77777777" w:rsidR="00B250E6" w:rsidRDefault="00B250E6">
            <w:pPr>
              <w:jc w:val="right"/>
              <w:rPr>
                <w:rFonts w:ascii="宋体" w:cs="宋体"/>
                <w:color w:val="000000"/>
                <w:sz w:val="22"/>
              </w:rPr>
            </w:pPr>
          </w:p>
        </w:tc>
      </w:tr>
      <w:tr w:rsidR="00B250E6" w14:paraId="47DE36F8"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668C32BC" w14:textId="77777777" w:rsidR="00B250E6" w:rsidRDefault="007A7259">
            <w:pPr>
              <w:widowControl/>
              <w:jc w:val="left"/>
              <w:textAlignment w:val="center"/>
              <w:rPr>
                <w:rFonts w:ascii="宋体" w:cs="宋体"/>
                <w:color w:val="000000"/>
                <w:sz w:val="22"/>
              </w:rPr>
            </w:pPr>
            <w:r>
              <w:rPr>
                <w:rFonts w:ascii="宋体" w:hAnsi="宋体" w:cs="宋体"/>
                <w:color w:val="000000"/>
                <w:sz w:val="22"/>
              </w:rPr>
              <w:t>30114</w:t>
            </w:r>
          </w:p>
        </w:tc>
        <w:tc>
          <w:tcPr>
            <w:tcW w:w="3525" w:type="dxa"/>
            <w:tcBorders>
              <w:top w:val="nil"/>
              <w:left w:val="nil"/>
              <w:bottom w:val="single" w:sz="4" w:space="0" w:color="000000"/>
              <w:right w:val="single" w:sz="4" w:space="0" w:color="000000"/>
            </w:tcBorders>
            <w:vAlign w:val="center"/>
          </w:tcPr>
          <w:p w14:paraId="2B835501"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医疗费</w:t>
            </w:r>
          </w:p>
        </w:tc>
        <w:tc>
          <w:tcPr>
            <w:tcW w:w="1800" w:type="dxa"/>
            <w:tcBorders>
              <w:top w:val="nil"/>
              <w:left w:val="nil"/>
              <w:bottom w:val="single" w:sz="4" w:space="0" w:color="000000"/>
              <w:right w:val="single" w:sz="4" w:space="0" w:color="000000"/>
            </w:tcBorders>
            <w:vAlign w:val="center"/>
          </w:tcPr>
          <w:p w14:paraId="6860C0C2"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62CFB18F"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30213</w:t>
            </w:r>
          </w:p>
        </w:tc>
        <w:tc>
          <w:tcPr>
            <w:tcW w:w="2775" w:type="dxa"/>
            <w:tcBorders>
              <w:top w:val="nil"/>
              <w:left w:val="nil"/>
              <w:bottom w:val="single" w:sz="4" w:space="0" w:color="000000"/>
              <w:right w:val="single" w:sz="4" w:space="0" w:color="000000"/>
            </w:tcBorders>
            <w:vAlign w:val="center"/>
          </w:tcPr>
          <w:p w14:paraId="54DBA80B"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维修（护）费</w:t>
            </w:r>
          </w:p>
        </w:tc>
        <w:tc>
          <w:tcPr>
            <w:tcW w:w="1800" w:type="dxa"/>
            <w:tcBorders>
              <w:top w:val="nil"/>
              <w:left w:val="nil"/>
              <w:bottom w:val="single" w:sz="4" w:space="0" w:color="000000"/>
              <w:right w:val="single" w:sz="4" w:space="0" w:color="000000"/>
            </w:tcBorders>
            <w:vAlign w:val="center"/>
          </w:tcPr>
          <w:p w14:paraId="09CA99D2"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3C7BCF60" w14:textId="77777777" w:rsidR="00B250E6" w:rsidRDefault="007A7259">
            <w:pPr>
              <w:widowControl/>
              <w:jc w:val="left"/>
              <w:textAlignment w:val="center"/>
              <w:rPr>
                <w:rFonts w:ascii="宋体" w:cs="宋体"/>
                <w:color w:val="000000"/>
                <w:sz w:val="22"/>
              </w:rPr>
            </w:pPr>
            <w:r>
              <w:rPr>
                <w:rFonts w:ascii="宋体" w:hAnsi="宋体" w:cs="宋体"/>
                <w:color w:val="000000"/>
                <w:sz w:val="22"/>
              </w:rPr>
              <w:t>31010</w:t>
            </w:r>
          </w:p>
        </w:tc>
        <w:tc>
          <w:tcPr>
            <w:tcW w:w="4515" w:type="dxa"/>
            <w:tcBorders>
              <w:top w:val="nil"/>
              <w:left w:val="nil"/>
              <w:bottom w:val="single" w:sz="4" w:space="0" w:color="000000"/>
              <w:right w:val="single" w:sz="4" w:space="0" w:color="000000"/>
            </w:tcBorders>
            <w:vAlign w:val="center"/>
          </w:tcPr>
          <w:p w14:paraId="74CF77A7"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安置补助</w:t>
            </w:r>
          </w:p>
        </w:tc>
        <w:tc>
          <w:tcPr>
            <w:tcW w:w="1800" w:type="dxa"/>
            <w:tcBorders>
              <w:top w:val="nil"/>
              <w:left w:val="nil"/>
              <w:bottom w:val="single" w:sz="4" w:space="0" w:color="000000"/>
              <w:right w:val="single" w:sz="4" w:space="0" w:color="000000"/>
            </w:tcBorders>
            <w:vAlign w:val="center"/>
          </w:tcPr>
          <w:p w14:paraId="562E4371" w14:textId="77777777" w:rsidR="00B250E6" w:rsidRDefault="00B250E6">
            <w:pPr>
              <w:jc w:val="right"/>
              <w:rPr>
                <w:rFonts w:ascii="宋体" w:cs="宋体"/>
                <w:color w:val="000000"/>
                <w:sz w:val="22"/>
              </w:rPr>
            </w:pPr>
          </w:p>
        </w:tc>
      </w:tr>
      <w:tr w:rsidR="00B250E6" w14:paraId="5325CC18"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32EF97AB" w14:textId="77777777" w:rsidR="00B250E6" w:rsidRDefault="007A7259">
            <w:pPr>
              <w:widowControl/>
              <w:jc w:val="left"/>
              <w:textAlignment w:val="center"/>
              <w:rPr>
                <w:rFonts w:ascii="宋体" w:cs="宋体"/>
                <w:color w:val="000000"/>
                <w:sz w:val="22"/>
              </w:rPr>
            </w:pPr>
            <w:r>
              <w:rPr>
                <w:rFonts w:ascii="宋体" w:hAnsi="宋体" w:cs="宋体"/>
                <w:color w:val="000000"/>
                <w:sz w:val="22"/>
              </w:rPr>
              <w:t>30199</w:t>
            </w:r>
          </w:p>
        </w:tc>
        <w:tc>
          <w:tcPr>
            <w:tcW w:w="3525" w:type="dxa"/>
            <w:tcBorders>
              <w:top w:val="nil"/>
              <w:left w:val="nil"/>
              <w:bottom w:val="single" w:sz="4" w:space="0" w:color="000000"/>
              <w:right w:val="single" w:sz="4" w:space="0" w:color="000000"/>
            </w:tcBorders>
            <w:vAlign w:val="center"/>
          </w:tcPr>
          <w:p w14:paraId="2C9A5137"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其他工资福利支出</w:t>
            </w:r>
          </w:p>
        </w:tc>
        <w:tc>
          <w:tcPr>
            <w:tcW w:w="1800" w:type="dxa"/>
            <w:tcBorders>
              <w:top w:val="nil"/>
              <w:left w:val="nil"/>
              <w:bottom w:val="single" w:sz="4" w:space="0" w:color="000000"/>
              <w:right w:val="single" w:sz="4" w:space="0" w:color="000000"/>
            </w:tcBorders>
            <w:vAlign w:val="center"/>
          </w:tcPr>
          <w:p w14:paraId="372A7982"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7384317C"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30214</w:t>
            </w:r>
          </w:p>
        </w:tc>
        <w:tc>
          <w:tcPr>
            <w:tcW w:w="2775" w:type="dxa"/>
            <w:tcBorders>
              <w:top w:val="nil"/>
              <w:left w:val="nil"/>
              <w:bottom w:val="single" w:sz="4" w:space="0" w:color="000000"/>
              <w:right w:val="single" w:sz="4" w:space="0" w:color="000000"/>
            </w:tcBorders>
            <w:vAlign w:val="center"/>
          </w:tcPr>
          <w:p w14:paraId="316B6A45"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租赁费</w:t>
            </w:r>
          </w:p>
        </w:tc>
        <w:tc>
          <w:tcPr>
            <w:tcW w:w="1800" w:type="dxa"/>
            <w:tcBorders>
              <w:top w:val="nil"/>
              <w:left w:val="nil"/>
              <w:bottom w:val="single" w:sz="4" w:space="0" w:color="000000"/>
              <w:right w:val="single" w:sz="4" w:space="0" w:color="000000"/>
            </w:tcBorders>
            <w:vAlign w:val="center"/>
          </w:tcPr>
          <w:p w14:paraId="00D8953D"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0FE1F32B" w14:textId="77777777" w:rsidR="00B250E6" w:rsidRDefault="007A7259">
            <w:pPr>
              <w:widowControl/>
              <w:jc w:val="left"/>
              <w:textAlignment w:val="center"/>
              <w:rPr>
                <w:rFonts w:ascii="宋体" w:cs="宋体"/>
                <w:color w:val="000000"/>
                <w:sz w:val="22"/>
              </w:rPr>
            </w:pPr>
            <w:r>
              <w:rPr>
                <w:rFonts w:ascii="宋体" w:hAnsi="宋体" w:cs="宋体"/>
                <w:color w:val="000000"/>
                <w:sz w:val="22"/>
              </w:rPr>
              <w:t>31011</w:t>
            </w:r>
          </w:p>
        </w:tc>
        <w:tc>
          <w:tcPr>
            <w:tcW w:w="4515" w:type="dxa"/>
            <w:tcBorders>
              <w:top w:val="nil"/>
              <w:left w:val="nil"/>
              <w:bottom w:val="single" w:sz="4" w:space="0" w:color="000000"/>
              <w:right w:val="single" w:sz="4" w:space="0" w:color="000000"/>
            </w:tcBorders>
            <w:vAlign w:val="center"/>
          </w:tcPr>
          <w:p w14:paraId="6A3A8054"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地上附着物和青苗补偿</w:t>
            </w:r>
          </w:p>
        </w:tc>
        <w:tc>
          <w:tcPr>
            <w:tcW w:w="1800" w:type="dxa"/>
            <w:tcBorders>
              <w:top w:val="nil"/>
              <w:left w:val="nil"/>
              <w:bottom w:val="single" w:sz="4" w:space="0" w:color="000000"/>
              <w:right w:val="single" w:sz="4" w:space="0" w:color="000000"/>
            </w:tcBorders>
            <w:vAlign w:val="center"/>
          </w:tcPr>
          <w:p w14:paraId="6159F556" w14:textId="77777777" w:rsidR="00B250E6" w:rsidRDefault="00B250E6">
            <w:pPr>
              <w:jc w:val="right"/>
              <w:rPr>
                <w:rFonts w:ascii="宋体" w:cs="宋体"/>
                <w:color w:val="000000"/>
                <w:sz w:val="22"/>
              </w:rPr>
            </w:pPr>
          </w:p>
        </w:tc>
      </w:tr>
      <w:tr w:rsidR="00B250E6" w14:paraId="42B4CB15"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6C13851D" w14:textId="77777777" w:rsidR="00B250E6" w:rsidRDefault="007A7259">
            <w:pPr>
              <w:widowControl/>
              <w:jc w:val="left"/>
              <w:textAlignment w:val="center"/>
              <w:rPr>
                <w:rFonts w:ascii="宋体" w:cs="宋体"/>
                <w:color w:val="000000"/>
                <w:sz w:val="22"/>
              </w:rPr>
            </w:pPr>
            <w:r>
              <w:rPr>
                <w:rFonts w:ascii="宋体" w:hAnsi="宋体" w:cs="宋体"/>
                <w:color w:val="000000"/>
                <w:sz w:val="22"/>
              </w:rPr>
              <w:t>303</w:t>
            </w:r>
          </w:p>
        </w:tc>
        <w:tc>
          <w:tcPr>
            <w:tcW w:w="3525" w:type="dxa"/>
            <w:tcBorders>
              <w:top w:val="nil"/>
              <w:left w:val="nil"/>
              <w:bottom w:val="single" w:sz="4" w:space="0" w:color="000000"/>
              <w:right w:val="single" w:sz="4" w:space="0" w:color="000000"/>
            </w:tcBorders>
            <w:vAlign w:val="center"/>
          </w:tcPr>
          <w:p w14:paraId="43E6A5EB"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对个人和家庭的补助</w:t>
            </w:r>
          </w:p>
        </w:tc>
        <w:tc>
          <w:tcPr>
            <w:tcW w:w="1800" w:type="dxa"/>
            <w:tcBorders>
              <w:top w:val="nil"/>
              <w:left w:val="nil"/>
              <w:bottom w:val="single" w:sz="4" w:space="0" w:color="000000"/>
              <w:right w:val="single" w:sz="4" w:space="0" w:color="000000"/>
            </w:tcBorders>
            <w:vAlign w:val="center"/>
          </w:tcPr>
          <w:p w14:paraId="0277EFEF" w14:textId="77777777" w:rsidR="00B250E6" w:rsidRDefault="007A7259">
            <w:pPr>
              <w:widowControl/>
              <w:jc w:val="right"/>
              <w:textAlignment w:val="center"/>
              <w:rPr>
                <w:rFonts w:ascii="宋体" w:cs="宋体"/>
                <w:color w:val="000000"/>
                <w:sz w:val="22"/>
              </w:rPr>
            </w:pPr>
            <w:r>
              <w:rPr>
                <w:rFonts w:ascii="宋体" w:hAnsi="宋体" w:cs="宋体"/>
                <w:color w:val="000000"/>
                <w:sz w:val="22"/>
              </w:rPr>
              <w:t>720.00</w:t>
            </w:r>
          </w:p>
        </w:tc>
        <w:tc>
          <w:tcPr>
            <w:tcW w:w="766" w:type="dxa"/>
            <w:tcBorders>
              <w:top w:val="nil"/>
              <w:left w:val="nil"/>
              <w:bottom w:val="single" w:sz="4" w:space="0" w:color="000000"/>
              <w:right w:val="single" w:sz="4" w:space="0" w:color="000000"/>
            </w:tcBorders>
            <w:vAlign w:val="center"/>
          </w:tcPr>
          <w:p w14:paraId="4E3C42D8"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30215</w:t>
            </w:r>
          </w:p>
        </w:tc>
        <w:tc>
          <w:tcPr>
            <w:tcW w:w="2775" w:type="dxa"/>
            <w:tcBorders>
              <w:top w:val="nil"/>
              <w:left w:val="nil"/>
              <w:bottom w:val="single" w:sz="4" w:space="0" w:color="000000"/>
              <w:right w:val="single" w:sz="4" w:space="0" w:color="000000"/>
            </w:tcBorders>
            <w:vAlign w:val="center"/>
          </w:tcPr>
          <w:p w14:paraId="78DD39F3"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会议费</w:t>
            </w:r>
          </w:p>
        </w:tc>
        <w:tc>
          <w:tcPr>
            <w:tcW w:w="1800" w:type="dxa"/>
            <w:tcBorders>
              <w:top w:val="nil"/>
              <w:left w:val="nil"/>
              <w:bottom w:val="single" w:sz="4" w:space="0" w:color="000000"/>
              <w:right w:val="single" w:sz="4" w:space="0" w:color="000000"/>
            </w:tcBorders>
            <w:vAlign w:val="center"/>
          </w:tcPr>
          <w:p w14:paraId="5A051C2E"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11170920" w14:textId="77777777" w:rsidR="00B250E6" w:rsidRDefault="007A7259">
            <w:pPr>
              <w:widowControl/>
              <w:jc w:val="left"/>
              <w:textAlignment w:val="center"/>
              <w:rPr>
                <w:rFonts w:ascii="宋体" w:cs="宋体"/>
                <w:color w:val="000000"/>
                <w:sz w:val="22"/>
              </w:rPr>
            </w:pPr>
            <w:r>
              <w:rPr>
                <w:rFonts w:ascii="宋体" w:hAnsi="宋体" w:cs="宋体"/>
                <w:color w:val="000000"/>
                <w:sz w:val="22"/>
              </w:rPr>
              <w:t>31012</w:t>
            </w:r>
          </w:p>
        </w:tc>
        <w:tc>
          <w:tcPr>
            <w:tcW w:w="4515" w:type="dxa"/>
            <w:tcBorders>
              <w:top w:val="nil"/>
              <w:left w:val="nil"/>
              <w:bottom w:val="single" w:sz="4" w:space="0" w:color="000000"/>
              <w:right w:val="single" w:sz="4" w:space="0" w:color="000000"/>
            </w:tcBorders>
            <w:vAlign w:val="center"/>
          </w:tcPr>
          <w:p w14:paraId="3BC5C021"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拆迁补偿</w:t>
            </w:r>
          </w:p>
        </w:tc>
        <w:tc>
          <w:tcPr>
            <w:tcW w:w="1800" w:type="dxa"/>
            <w:tcBorders>
              <w:top w:val="nil"/>
              <w:left w:val="nil"/>
              <w:bottom w:val="single" w:sz="4" w:space="0" w:color="000000"/>
              <w:right w:val="single" w:sz="4" w:space="0" w:color="000000"/>
            </w:tcBorders>
            <w:vAlign w:val="center"/>
          </w:tcPr>
          <w:p w14:paraId="2C6891F9" w14:textId="77777777" w:rsidR="00B250E6" w:rsidRDefault="00B250E6">
            <w:pPr>
              <w:jc w:val="right"/>
              <w:rPr>
                <w:rFonts w:ascii="宋体" w:cs="宋体"/>
                <w:color w:val="000000"/>
                <w:sz w:val="22"/>
              </w:rPr>
            </w:pPr>
          </w:p>
        </w:tc>
      </w:tr>
      <w:tr w:rsidR="00B250E6" w14:paraId="1B33B16B"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2CDFC55D" w14:textId="77777777" w:rsidR="00B250E6" w:rsidRDefault="007A7259">
            <w:pPr>
              <w:widowControl/>
              <w:jc w:val="left"/>
              <w:textAlignment w:val="center"/>
              <w:rPr>
                <w:rFonts w:ascii="宋体" w:cs="宋体"/>
                <w:color w:val="000000"/>
                <w:sz w:val="22"/>
              </w:rPr>
            </w:pPr>
            <w:r>
              <w:rPr>
                <w:rFonts w:ascii="宋体" w:hAnsi="宋体" w:cs="宋体"/>
                <w:color w:val="000000"/>
                <w:sz w:val="22"/>
              </w:rPr>
              <w:lastRenderedPageBreak/>
              <w:t>30301</w:t>
            </w:r>
          </w:p>
        </w:tc>
        <w:tc>
          <w:tcPr>
            <w:tcW w:w="3525" w:type="dxa"/>
            <w:tcBorders>
              <w:top w:val="nil"/>
              <w:left w:val="nil"/>
              <w:bottom w:val="single" w:sz="4" w:space="0" w:color="000000"/>
              <w:right w:val="single" w:sz="4" w:space="0" w:color="000000"/>
            </w:tcBorders>
            <w:vAlign w:val="center"/>
          </w:tcPr>
          <w:p w14:paraId="1FA3475F"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离休费</w:t>
            </w:r>
          </w:p>
        </w:tc>
        <w:tc>
          <w:tcPr>
            <w:tcW w:w="1800" w:type="dxa"/>
            <w:tcBorders>
              <w:top w:val="nil"/>
              <w:left w:val="nil"/>
              <w:bottom w:val="single" w:sz="4" w:space="0" w:color="000000"/>
              <w:right w:val="single" w:sz="4" w:space="0" w:color="000000"/>
            </w:tcBorders>
            <w:vAlign w:val="center"/>
          </w:tcPr>
          <w:p w14:paraId="55F5BF08"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4FAE8699"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30216</w:t>
            </w:r>
          </w:p>
        </w:tc>
        <w:tc>
          <w:tcPr>
            <w:tcW w:w="2775" w:type="dxa"/>
            <w:tcBorders>
              <w:top w:val="nil"/>
              <w:left w:val="nil"/>
              <w:bottom w:val="single" w:sz="4" w:space="0" w:color="000000"/>
              <w:right w:val="single" w:sz="4" w:space="0" w:color="000000"/>
            </w:tcBorders>
            <w:vAlign w:val="center"/>
          </w:tcPr>
          <w:p w14:paraId="756E7C9C"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培训费</w:t>
            </w:r>
          </w:p>
        </w:tc>
        <w:tc>
          <w:tcPr>
            <w:tcW w:w="1800" w:type="dxa"/>
            <w:tcBorders>
              <w:top w:val="nil"/>
              <w:left w:val="nil"/>
              <w:bottom w:val="single" w:sz="4" w:space="0" w:color="000000"/>
              <w:right w:val="single" w:sz="4" w:space="0" w:color="000000"/>
            </w:tcBorders>
            <w:vAlign w:val="center"/>
          </w:tcPr>
          <w:p w14:paraId="2AAF757E" w14:textId="77777777" w:rsidR="00B250E6" w:rsidRDefault="007A7259">
            <w:pPr>
              <w:widowControl/>
              <w:jc w:val="right"/>
              <w:textAlignment w:val="center"/>
              <w:rPr>
                <w:rFonts w:ascii="宋体" w:cs="宋体"/>
                <w:color w:val="000000"/>
                <w:sz w:val="22"/>
              </w:rPr>
            </w:pPr>
            <w:r>
              <w:rPr>
                <w:rFonts w:ascii="宋体" w:hAnsi="宋体" w:cs="宋体"/>
                <w:color w:val="000000"/>
                <w:sz w:val="22"/>
              </w:rPr>
              <w:t>10,440.00</w:t>
            </w:r>
          </w:p>
        </w:tc>
        <w:tc>
          <w:tcPr>
            <w:tcW w:w="766" w:type="dxa"/>
            <w:tcBorders>
              <w:top w:val="nil"/>
              <w:left w:val="nil"/>
              <w:bottom w:val="single" w:sz="4" w:space="0" w:color="000000"/>
              <w:right w:val="single" w:sz="4" w:space="0" w:color="000000"/>
            </w:tcBorders>
            <w:vAlign w:val="center"/>
          </w:tcPr>
          <w:p w14:paraId="283B3053" w14:textId="77777777" w:rsidR="00B250E6" w:rsidRDefault="007A7259">
            <w:pPr>
              <w:widowControl/>
              <w:jc w:val="left"/>
              <w:textAlignment w:val="center"/>
              <w:rPr>
                <w:rFonts w:ascii="宋体" w:cs="宋体"/>
                <w:color w:val="000000"/>
                <w:sz w:val="22"/>
              </w:rPr>
            </w:pPr>
            <w:r>
              <w:rPr>
                <w:rFonts w:ascii="宋体" w:hAnsi="宋体" w:cs="宋体"/>
                <w:color w:val="000000"/>
                <w:sz w:val="22"/>
              </w:rPr>
              <w:t>31013</w:t>
            </w:r>
          </w:p>
        </w:tc>
        <w:tc>
          <w:tcPr>
            <w:tcW w:w="4515" w:type="dxa"/>
            <w:tcBorders>
              <w:top w:val="nil"/>
              <w:left w:val="nil"/>
              <w:bottom w:val="single" w:sz="4" w:space="0" w:color="000000"/>
              <w:right w:val="single" w:sz="4" w:space="0" w:color="000000"/>
            </w:tcBorders>
            <w:vAlign w:val="center"/>
          </w:tcPr>
          <w:p w14:paraId="01B9B9EC"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公务用车购置</w:t>
            </w:r>
          </w:p>
        </w:tc>
        <w:tc>
          <w:tcPr>
            <w:tcW w:w="1800" w:type="dxa"/>
            <w:tcBorders>
              <w:top w:val="nil"/>
              <w:left w:val="nil"/>
              <w:bottom w:val="single" w:sz="4" w:space="0" w:color="000000"/>
              <w:right w:val="single" w:sz="4" w:space="0" w:color="000000"/>
            </w:tcBorders>
            <w:vAlign w:val="center"/>
          </w:tcPr>
          <w:p w14:paraId="4D1E3713" w14:textId="77777777" w:rsidR="00B250E6" w:rsidRDefault="00B250E6">
            <w:pPr>
              <w:jc w:val="right"/>
              <w:rPr>
                <w:rFonts w:ascii="宋体" w:cs="宋体"/>
                <w:color w:val="000000"/>
                <w:sz w:val="22"/>
              </w:rPr>
            </w:pPr>
          </w:p>
        </w:tc>
      </w:tr>
      <w:tr w:rsidR="00B250E6" w14:paraId="0EFB2706"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292A145D" w14:textId="77777777" w:rsidR="00B250E6" w:rsidRDefault="007A7259">
            <w:pPr>
              <w:widowControl/>
              <w:jc w:val="left"/>
              <w:textAlignment w:val="center"/>
              <w:rPr>
                <w:rFonts w:ascii="宋体" w:cs="宋体"/>
                <w:color w:val="000000"/>
                <w:sz w:val="22"/>
              </w:rPr>
            </w:pPr>
            <w:r>
              <w:rPr>
                <w:rFonts w:ascii="宋体" w:hAnsi="宋体" w:cs="宋体"/>
                <w:color w:val="000000"/>
                <w:sz w:val="22"/>
              </w:rPr>
              <w:t>30302</w:t>
            </w:r>
          </w:p>
        </w:tc>
        <w:tc>
          <w:tcPr>
            <w:tcW w:w="3525" w:type="dxa"/>
            <w:tcBorders>
              <w:top w:val="nil"/>
              <w:left w:val="nil"/>
              <w:bottom w:val="single" w:sz="4" w:space="0" w:color="000000"/>
              <w:right w:val="single" w:sz="4" w:space="0" w:color="000000"/>
            </w:tcBorders>
            <w:vAlign w:val="center"/>
          </w:tcPr>
          <w:p w14:paraId="4E5BF9FE"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退休费</w:t>
            </w:r>
          </w:p>
        </w:tc>
        <w:tc>
          <w:tcPr>
            <w:tcW w:w="1800" w:type="dxa"/>
            <w:tcBorders>
              <w:top w:val="nil"/>
              <w:left w:val="nil"/>
              <w:bottom w:val="single" w:sz="4" w:space="0" w:color="000000"/>
              <w:right w:val="single" w:sz="4" w:space="0" w:color="000000"/>
            </w:tcBorders>
            <w:vAlign w:val="center"/>
          </w:tcPr>
          <w:p w14:paraId="399266AE"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407A0025"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30217</w:t>
            </w:r>
          </w:p>
        </w:tc>
        <w:tc>
          <w:tcPr>
            <w:tcW w:w="2775" w:type="dxa"/>
            <w:tcBorders>
              <w:top w:val="nil"/>
              <w:left w:val="nil"/>
              <w:bottom w:val="single" w:sz="4" w:space="0" w:color="000000"/>
              <w:right w:val="single" w:sz="4" w:space="0" w:color="000000"/>
            </w:tcBorders>
            <w:vAlign w:val="center"/>
          </w:tcPr>
          <w:p w14:paraId="23646A9A"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公务接待费</w:t>
            </w:r>
          </w:p>
        </w:tc>
        <w:tc>
          <w:tcPr>
            <w:tcW w:w="1800" w:type="dxa"/>
            <w:tcBorders>
              <w:top w:val="nil"/>
              <w:left w:val="nil"/>
              <w:bottom w:val="single" w:sz="4" w:space="0" w:color="000000"/>
              <w:right w:val="single" w:sz="4" w:space="0" w:color="000000"/>
            </w:tcBorders>
            <w:vAlign w:val="center"/>
          </w:tcPr>
          <w:p w14:paraId="5E5A63A5"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4CAD98A4" w14:textId="77777777" w:rsidR="00B250E6" w:rsidRDefault="007A7259">
            <w:pPr>
              <w:widowControl/>
              <w:jc w:val="left"/>
              <w:textAlignment w:val="center"/>
              <w:rPr>
                <w:rFonts w:ascii="宋体" w:cs="宋体"/>
                <w:color w:val="000000"/>
                <w:sz w:val="22"/>
              </w:rPr>
            </w:pPr>
            <w:r>
              <w:rPr>
                <w:rFonts w:ascii="宋体" w:hAnsi="宋体" w:cs="宋体"/>
                <w:color w:val="000000"/>
                <w:sz w:val="22"/>
              </w:rPr>
              <w:t>31019</w:t>
            </w:r>
          </w:p>
        </w:tc>
        <w:tc>
          <w:tcPr>
            <w:tcW w:w="4515" w:type="dxa"/>
            <w:tcBorders>
              <w:top w:val="nil"/>
              <w:left w:val="nil"/>
              <w:bottom w:val="single" w:sz="4" w:space="0" w:color="000000"/>
              <w:right w:val="single" w:sz="4" w:space="0" w:color="000000"/>
            </w:tcBorders>
            <w:vAlign w:val="center"/>
          </w:tcPr>
          <w:p w14:paraId="3AC5B467"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其他交通工具购置</w:t>
            </w:r>
          </w:p>
        </w:tc>
        <w:tc>
          <w:tcPr>
            <w:tcW w:w="1800" w:type="dxa"/>
            <w:tcBorders>
              <w:top w:val="nil"/>
              <w:left w:val="nil"/>
              <w:bottom w:val="single" w:sz="4" w:space="0" w:color="000000"/>
              <w:right w:val="single" w:sz="4" w:space="0" w:color="000000"/>
            </w:tcBorders>
            <w:vAlign w:val="center"/>
          </w:tcPr>
          <w:p w14:paraId="4DA6B1AD" w14:textId="77777777" w:rsidR="00B250E6" w:rsidRDefault="00B250E6">
            <w:pPr>
              <w:jc w:val="right"/>
              <w:rPr>
                <w:rFonts w:ascii="宋体" w:cs="宋体"/>
                <w:color w:val="000000"/>
                <w:sz w:val="22"/>
              </w:rPr>
            </w:pPr>
          </w:p>
        </w:tc>
      </w:tr>
      <w:tr w:rsidR="00B250E6" w14:paraId="578E219C"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5414B73E" w14:textId="77777777" w:rsidR="00B250E6" w:rsidRDefault="007A7259">
            <w:pPr>
              <w:widowControl/>
              <w:jc w:val="left"/>
              <w:textAlignment w:val="center"/>
              <w:rPr>
                <w:rFonts w:ascii="宋体" w:cs="宋体"/>
                <w:color w:val="000000"/>
                <w:sz w:val="22"/>
              </w:rPr>
            </w:pPr>
            <w:r>
              <w:rPr>
                <w:rFonts w:ascii="宋体" w:hAnsi="宋体" w:cs="宋体"/>
                <w:color w:val="000000"/>
                <w:sz w:val="22"/>
              </w:rPr>
              <w:t>30303</w:t>
            </w:r>
          </w:p>
        </w:tc>
        <w:tc>
          <w:tcPr>
            <w:tcW w:w="3525" w:type="dxa"/>
            <w:tcBorders>
              <w:top w:val="nil"/>
              <w:left w:val="nil"/>
              <w:bottom w:val="single" w:sz="4" w:space="0" w:color="000000"/>
              <w:right w:val="single" w:sz="4" w:space="0" w:color="000000"/>
            </w:tcBorders>
            <w:vAlign w:val="center"/>
          </w:tcPr>
          <w:p w14:paraId="39C6A9DA"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退职（役）费</w:t>
            </w:r>
          </w:p>
        </w:tc>
        <w:tc>
          <w:tcPr>
            <w:tcW w:w="1800" w:type="dxa"/>
            <w:tcBorders>
              <w:top w:val="nil"/>
              <w:left w:val="nil"/>
              <w:bottom w:val="single" w:sz="4" w:space="0" w:color="000000"/>
              <w:right w:val="single" w:sz="4" w:space="0" w:color="000000"/>
            </w:tcBorders>
            <w:vAlign w:val="center"/>
          </w:tcPr>
          <w:p w14:paraId="156EF25B"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5C543E96"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30218</w:t>
            </w:r>
          </w:p>
        </w:tc>
        <w:tc>
          <w:tcPr>
            <w:tcW w:w="2775" w:type="dxa"/>
            <w:tcBorders>
              <w:top w:val="nil"/>
              <w:left w:val="nil"/>
              <w:bottom w:val="single" w:sz="4" w:space="0" w:color="000000"/>
              <w:right w:val="single" w:sz="4" w:space="0" w:color="000000"/>
            </w:tcBorders>
            <w:vAlign w:val="center"/>
          </w:tcPr>
          <w:p w14:paraId="26F1DCCE"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专用材料费</w:t>
            </w:r>
          </w:p>
        </w:tc>
        <w:tc>
          <w:tcPr>
            <w:tcW w:w="1800" w:type="dxa"/>
            <w:tcBorders>
              <w:top w:val="nil"/>
              <w:left w:val="nil"/>
              <w:bottom w:val="single" w:sz="4" w:space="0" w:color="000000"/>
              <w:right w:val="single" w:sz="4" w:space="0" w:color="000000"/>
            </w:tcBorders>
            <w:vAlign w:val="center"/>
          </w:tcPr>
          <w:p w14:paraId="27B09C49"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3D686101" w14:textId="77777777" w:rsidR="00B250E6" w:rsidRDefault="007A7259">
            <w:pPr>
              <w:widowControl/>
              <w:jc w:val="left"/>
              <w:textAlignment w:val="center"/>
              <w:rPr>
                <w:rFonts w:ascii="宋体" w:cs="宋体"/>
                <w:color w:val="000000"/>
                <w:sz w:val="22"/>
              </w:rPr>
            </w:pPr>
            <w:r>
              <w:rPr>
                <w:rFonts w:ascii="宋体" w:hAnsi="宋体" w:cs="宋体"/>
                <w:color w:val="000000"/>
                <w:sz w:val="22"/>
              </w:rPr>
              <w:t>31021</w:t>
            </w:r>
          </w:p>
        </w:tc>
        <w:tc>
          <w:tcPr>
            <w:tcW w:w="4515" w:type="dxa"/>
            <w:tcBorders>
              <w:top w:val="nil"/>
              <w:left w:val="nil"/>
              <w:bottom w:val="single" w:sz="4" w:space="0" w:color="000000"/>
              <w:right w:val="single" w:sz="4" w:space="0" w:color="000000"/>
            </w:tcBorders>
            <w:vAlign w:val="center"/>
          </w:tcPr>
          <w:p w14:paraId="685E3DF3"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文物和陈列品购置</w:t>
            </w:r>
          </w:p>
        </w:tc>
        <w:tc>
          <w:tcPr>
            <w:tcW w:w="1800" w:type="dxa"/>
            <w:tcBorders>
              <w:top w:val="nil"/>
              <w:left w:val="nil"/>
              <w:bottom w:val="single" w:sz="4" w:space="0" w:color="000000"/>
              <w:right w:val="single" w:sz="4" w:space="0" w:color="000000"/>
            </w:tcBorders>
            <w:vAlign w:val="center"/>
          </w:tcPr>
          <w:p w14:paraId="027B8446" w14:textId="77777777" w:rsidR="00B250E6" w:rsidRDefault="00B250E6">
            <w:pPr>
              <w:jc w:val="right"/>
              <w:rPr>
                <w:rFonts w:ascii="宋体" w:cs="宋体"/>
                <w:color w:val="000000"/>
                <w:sz w:val="22"/>
              </w:rPr>
            </w:pPr>
          </w:p>
        </w:tc>
      </w:tr>
      <w:tr w:rsidR="00B250E6" w14:paraId="092F5D14"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02AC2FA6" w14:textId="77777777" w:rsidR="00B250E6" w:rsidRDefault="007A7259">
            <w:pPr>
              <w:widowControl/>
              <w:jc w:val="left"/>
              <w:textAlignment w:val="center"/>
              <w:rPr>
                <w:rFonts w:ascii="宋体" w:cs="宋体"/>
                <w:color w:val="000000"/>
                <w:sz w:val="22"/>
              </w:rPr>
            </w:pPr>
            <w:r>
              <w:rPr>
                <w:rFonts w:ascii="宋体" w:hAnsi="宋体" w:cs="宋体"/>
                <w:color w:val="000000"/>
                <w:sz w:val="22"/>
              </w:rPr>
              <w:t>30304</w:t>
            </w:r>
          </w:p>
        </w:tc>
        <w:tc>
          <w:tcPr>
            <w:tcW w:w="3525" w:type="dxa"/>
            <w:tcBorders>
              <w:top w:val="nil"/>
              <w:left w:val="nil"/>
              <w:bottom w:val="single" w:sz="4" w:space="0" w:color="000000"/>
              <w:right w:val="single" w:sz="4" w:space="0" w:color="000000"/>
            </w:tcBorders>
            <w:vAlign w:val="center"/>
          </w:tcPr>
          <w:p w14:paraId="22ACB2D9"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抚恤金</w:t>
            </w:r>
          </w:p>
        </w:tc>
        <w:tc>
          <w:tcPr>
            <w:tcW w:w="1800" w:type="dxa"/>
            <w:tcBorders>
              <w:top w:val="nil"/>
              <w:left w:val="nil"/>
              <w:bottom w:val="single" w:sz="4" w:space="0" w:color="000000"/>
              <w:right w:val="single" w:sz="4" w:space="0" w:color="000000"/>
            </w:tcBorders>
            <w:vAlign w:val="center"/>
          </w:tcPr>
          <w:p w14:paraId="5655E382"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3805D74E"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30224</w:t>
            </w:r>
          </w:p>
        </w:tc>
        <w:tc>
          <w:tcPr>
            <w:tcW w:w="2775" w:type="dxa"/>
            <w:tcBorders>
              <w:top w:val="nil"/>
              <w:left w:val="nil"/>
              <w:bottom w:val="single" w:sz="4" w:space="0" w:color="000000"/>
              <w:right w:val="single" w:sz="4" w:space="0" w:color="000000"/>
            </w:tcBorders>
            <w:vAlign w:val="center"/>
          </w:tcPr>
          <w:p w14:paraId="5321A673"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被装购置费</w:t>
            </w:r>
          </w:p>
        </w:tc>
        <w:tc>
          <w:tcPr>
            <w:tcW w:w="1800" w:type="dxa"/>
            <w:tcBorders>
              <w:top w:val="nil"/>
              <w:left w:val="nil"/>
              <w:bottom w:val="single" w:sz="4" w:space="0" w:color="000000"/>
              <w:right w:val="single" w:sz="4" w:space="0" w:color="000000"/>
            </w:tcBorders>
            <w:vAlign w:val="center"/>
          </w:tcPr>
          <w:p w14:paraId="4CFB5ED2"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62717E58" w14:textId="77777777" w:rsidR="00B250E6" w:rsidRDefault="007A7259">
            <w:pPr>
              <w:widowControl/>
              <w:jc w:val="left"/>
              <w:textAlignment w:val="center"/>
              <w:rPr>
                <w:rFonts w:ascii="宋体" w:cs="宋体"/>
                <w:color w:val="000000"/>
                <w:sz w:val="22"/>
              </w:rPr>
            </w:pPr>
            <w:r>
              <w:rPr>
                <w:rFonts w:ascii="宋体" w:hAnsi="宋体" w:cs="宋体"/>
                <w:color w:val="000000"/>
                <w:sz w:val="22"/>
              </w:rPr>
              <w:t>31022</w:t>
            </w:r>
          </w:p>
        </w:tc>
        <w:tc>
          <w:tcPr>
            <w:tcW w:w="4515" w:type="dxa"/>
            <w:tcBorders>
              <w:top w:val="nil"/>
              <w:left w:val="nil"/>
              <w:bottom w:val="single" w:sz="4" w:space="0" w:color="000000"/>
              <w:right w:val="single" w:sz="4" w:space="0" w:color="000000"/>
            </w:tcBorders>
            <w:vAlign w:val="center"/>
          </w:tcPr>
          <w:p w14:paraId="3708F0ED"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无形资产购置</w:t>
            </w:r>
          </w:p>
        </w:tc>
        <w:tc>
          <w:tcPr>
            <w:tcW w:w="1800" w:type="dxa"/>
            <w:tcBorders>
              <w:top w:val="nil"/>
              <w:left w:val="nil"/>
              <w:bottom w:val="single" w:sz="4" w:space="0" w:color="000000"/>
              <w:right w:val="single" w:sz="4" w:space="0" w:color="000000"/>
            </w:tcBorders>
            <w:vAlign w:val="center"/>
          </w:tcPr>
          <w:p w14:paraId="6D0F90B5" w14:textId="77777777" w:rsidR="00B250E6" w:rsidRDefault="00B250E6">
            <w:pPr>
              <w:jc w:val="right"/>
              <w:rPr>
                <w:rFonts w:ascii="宋体" w:cs="宋体"/>
                <w:color w:val="000000"/>
                <w:sz w:val="22"/>
              </w:rPr>
            </w:pPr>
          </w:p>
        </w:tc>
      </w:tr>
      <w:tr w:rsidR="00B250E6" w14:paraId="68454E19"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79127C56" w14:textId="77777777" w:rsidR="00B250E6" w:rsidRDefault="007A7259">
            <w:pPr>
              <w:widowControl/>
              <w:jc w:val="left"/>
              <w:textAlignment w:val="center"/>
              <w:rPr>
                <w:rFonts w:ascii="宋体" w:cs="宋体"/>
                <w:color w:val="000000"/>
                <w:sz w:val="22"/>
              </w:rPr>
            </w:pPr>
            <w:r>
              <w:rPr>
                <w:rFonts w:ascii="宋体" w:hAnsi="宋体" w:cs="宋体"/>
                <w:color w:val="000000"/>
                <w:sz w:val="22"/>
              </w:rPr>
              <w:t>30305</w:t>
            </w:r>
          </w:p>
        </w:tc>
        <w:tc>
          <w:tcPr>
            <w:tcW w:w="3525" w:type="dxa"/>
            <w:tcBorders>
              <w:top w:val="nil"/>
              <w:left w:val="nil"/>
              <w:bottom w:val="single" w:sz="4" w:space="0" w:color="000000"/>
              <w:right w:val="single" w:sz="4" w:space="0" w:color="000000"/>
            </w:tcBorders>
            <w:vAlign w:val="center"/>
          </w:tcPr>
          <w:p w14:paraId="5538F8A9"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生活补助</w:t>
            </w:r>
          </w:p>
        </w:tc>
        <w:tc>
          <w:tcPr>
            <w:tcW w:w="1800" w:type="dxa"/>
            <w:tcBorders>
              <w:top w:val="nil"/>
              <w:left w:val="nil"/>
              <w:bottom w:val="single" w:sz="4" w:space="0" w:color="000000"/>
              <w:right w:val="single" w:sz="4" w:space="0" w:color="000000"/>
            </w:tcBorders>
            <w:vAlign w:val="center"/>
          </w:tcPr>
          <w:p w14:paraId="05A84A55"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243857AD"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30225</w:t>
            </w:r>
          </w:p>
        </w:tc>
        <w:tc>
          <w:tcPr>
            <w:tcW w:w="2775" w:type="dxa"/>
            <w:tcBorders>
              <w:top w:val="nil"/>
              <w:left w:val="nil"/>
              <w:bottom w:val="single" w:sz="4" w:space="0" w:color="000000"/>
              <w:right w:val="single" w:sz="4" w:space="0" w:color="000000"/>
            </w:tcBorders>
            <w:vAlign w:val="center"/>
          </w:tcPr>
          <w:p w14:paraId="2088558D"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专用燃料费</w:t>
            </w:r>
          </w:p>
        </w:tc>
        <w:tc>
          <w:tcPr>
            <w:tcW w:w="1800" w:type="dxa"/>
            <w:tcBorders>
              <w:top w:val="nil"/>
              <w:left w:val="nil"/>
              <w:bottom w:val="single" w:sz="4" w:space="0" w:color="000000"/>
              <w:right w:val="single" w:sz="4" w:space="0" w:color="000000"/>
            </w:tcBorders>
            <w:vAlign w:val="center"/>
          </w:tcPr>
          <w:p w14:paraId="2946C390"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1AC92DC7" w14:textId="77777777" w:rsidR="00B250E6" w:rsidRDefault="007A7259">
            <w:pPr>
              <w:widowControl/>
              <w:jc w:val="left"/>
              <w:textAlignment w:val="center"/>
              <w:rPr>
                <w:rFonts w:ascii="宋体" w:cs="宋体"/>
                <w:color w:val="000000"/>
                <w:sz w:val="22"/>
              </w:rPr>
            </w:pPr>
            <w:r>
              <w:rPr>
                <w:rFonts w:ascii="宋体" w:hAnsi="宋体" w:cs="宋体"/>
                <w:color w:val="000000"/>
                <w:sz w:val="22"/>
              </w:rPr>
              <w:t>31099</w:t>
            </w:r>
          </w:p>
        </w:tc>
        <w:tc>
          <w:tcPr>
            <w:tcW w:w="4515" w:type="dxa"/>
            <w:tcBorders>
              <w:top w:val="nil"/>
              <w:left w:val="nil"/>
              <w:bottom w:val="single" w:sz="4" w:space="0" w:color="000000"/>
              <w:right w:val="single" w:sz="4" w:space="0" w:color="000000"/>
            </w:tcBorders>
            <w:vAlign w:val="center"/>
          </w:tcPr>
          <w:p w14:paraId="32EDE331"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其他资本性支出</w:t>
            </w:r>
          </w:p>
        </w:tc>
        <w:tc>
          <w:tcPr>
            <w:tcW w:w="1800" w:type="dxa"/>
            <w:tcBorders>
              <w:top w:val="nil"/>
              <w:left w:val="nil"/>
              <w:bottom w:val="single" w:sz="4" w:space="0" w:color="000000"/>
              <w:right w:val="single" w:sz="4" w:space="0" w:color="000000"/>
            </w:tcBorders>
            <w:vAlign w:val="center"/>
          </w:tcPr>
          <w:p w14:paraId="6B31959B" w14:textId="77777777" w:rsidR="00B250E6" w:rsidRDefault="00B250E6">
            <w:pPr>
              <w:jc w:val="right"/>
              <w:rPr>
                <w:rFonts w:ascii="宋体" w:cs="宋体"/>
                <w:color w:val="000000"/>
                <w:sz w:val="22"/>
              </w:rPr>
            </w:pPr>
          </w:p>
        </w:tc>
      </w:tr>
      <w:tr w:rsidR="00B250E6" w14:paraId="02101767"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45D1F969" w14:textId="77777777" w:rsidR="00B250E6" w:rsidRDefault="007A7259">
            <w:pPr>
              <w:widowControl/>
              <w:jc w:val="left"/>
              <w:textAlignment w:val="center"/>
              <w:rPr>
                <w:rFonts w:ascii="宋体" w:cs="宋体"/>
                <w:color w:val="000000"/>
                <w:sz w:val="22"/>
              </w:rPr>
            </w:pPr>
            <w:r>
              <w:rPr>
                <w:rFonts w:ascii="宋体" w:hAnsi="宋体" w:cs="宋体"/>
                <w:color w:val="000000"/>
                <w:sz w:val="22"/>
              </w:rPr>
              <w:t>30306</w:t>
            </w:r>
          </w:p>
        </w:tc>
        <w:tc>
          <w:tcPr>
            <w:tcW w:w="3525" w:type="dxa"/>
            <w:tcBorders>
              <w:top w:val="nil"/>
              <w:left w:val="nil"/>
              <w:bottom w:val="single" w:sz="4" w:space="0" w:color="000000"/>
              <w:right w:val="single" w:sz="4" w:space="0" w:color="000000"/>
            </w:tcBorders>
            <w:vAlign w:val="center"/>
          </w:tcPr>
          <w:p w14:paraId="235A134D"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救济费</w:t>
            </w:r>
          </w:p>
        </w:tc>
        <w:tc>
          <w:tcPr>
            <w:tcW w:w="1800" w:type="dxa"/>
            <w:tcBorders>
              <w:top w:val="nil"/>
              <w:left w:val="nil"/>
              <w:bottom w:val="single" w:sz="4" w:space="0" w:color="000000"/>
              <w:right w:val="single" w:sz="4" w:space="0" w:color="000000"/>
            </w:tcBorders>
            <w:vAlign w:val="center"/>
          </w:tcPr>
          <w:p w14:paraId="51A348DD"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002F229A"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30226</w:t>
            </w:r>
          </w:p>
        </w:tc>
        <w:tc>
          <w:tcPr>
            <w:tcW w:w="2775" w:type="dxa"/>
            <w:tcBorders>
              <w:top w:val="nil"/>
              <w:left w:val="nil"/>
              <w:bottom w:val="single" w:sz="4" w:space="0" w:color="000000"/>
              <w:right w:val="single" w:sz="4" w:space="0" w:color="000000"/>
            </w:tcBorders>
            <w:vAlign w:val="center"/>
          </w:tcPr>
          <w:p w14:paraId="2B4F1908"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劳务费</w:t>
            </w:r>
          </w:p>
        </w:tc>
        <w:tc>
          <w:tcPr>
            <w:tcW w:w="1800" w:type="dxa"/>
            <w:tcBorders>
              <w:top w:val="nil"/>
              <w:left w:val="nil"/>
              <w:bottom w:val="single" w:sz="4" w:space="0" w:color="000000"/>
              <w:right w:val="single" w:sz="4" w:space="0" w:color="000000"/>
            </w:tcBorders>
            <w:vAlign w:val="center"/>
          </w:tcPr>
          <w:p w14:paraId="14800C65" w14:textId="77777777" w:rsidR="00B250E6" w:rsidRDefault="007A7259">
            <w:pPr>
              <w:widowControl/>
              <w:jc w:val="right"/>
              <w:textAlignment w:val="center"/>
              <w:rPr>
                <w:rFonts w:ascii="宋体" w:cs="宋体"/>
                <w:color w:val="000000"/>
                <w:sz w:val="22"/>
              </w:rPr>
            </w:pPr>
            <w:r>
              <w:rPr>
                <w:rFonts w:ascii="宋体" w:hAnsi="宋体" w:cs="宋体"/>
                <w:color w:val="000000"/>
                <w:sz w:val="22"/>
              </w:rPr>
              <w:t>7,800.00</w:t>
            </w:r>
          </w:p>
        </w:tc>
        <w:tc>
          <w:tcPr>
            <w:tcW w:w="766" w:type="dxa"/>
            <w:tcBorders>
              <w:top w:val="nil"/>
              <w:left w:val="nil"/>
              <w:bottom w:val="single" w:sz="4" w:space="0" w:color="000000"/>
              <w:right w:val="single" w:sz="4" w:space="0" w:color="000000"/>
            </w:tcBorders>
            <w:vAlign w:val="center"/>
          </w:tcPr>
          <w:p w14:paraId="0F68414E" w14:textId="77777777" w:rsidR="00B250E6" w:rsidRDefault="007A7259">
            <w:pPr>
              <w:widowControl/>
              <w:jc w:val="left"/>
              <w:textAlignment w:val="center"/>
              <w:rPr>
                <w:rFonts w:ascii="宋体" w:cs="宋体"/>
                <w:color w:val="000000"/>
                <w:sz w:val="22"/>
              </w:rPr>
            </w:pPr>
            <w:r>
              <w:rPr>
                <w:rFonts w:ascii="宋体" w:hAnsi="宋体" w:cs="宋体"/>
                <w:color w:val="000000"/>
                <w:sz w:val="22"/>
              </w:rPr>
              <w:t>399</w:t>
            </w:r>
          </w:p>
        </w:tc>
        <w:tc>
          <w:tcPr>
            <w:tcW w:w="4515" w:type="dxa"/>
            <w:tcBorders>
              <w:top w:val="nil"/>
              <w:left w:val="nil"/>
              <w:bottom w:val="single" w:sz="4" w:space="0" w:color="000000"/>
              <w:right w:val="single" w:sz="4" w:space="0" w:color="000000"/>
            </w:tcBorders>
            <w:vAlign w:val="center"/>
          </w:tcPr>
          <w:p w14:paraId="2D9E132C"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其他支出</w:t>
            </w:r>
          </w:p>
        </w:tc>
        <w:tc>
          <w:tcPr>
            <w:tcW w:w="1800" w:type="dxa"/>
            <w:tcBorders>
              <w:top w:val="nil"/>
              <w:left w:val="nil"/>
              <w:bottom w:val="single" w:sz="4" w:space="0" w:color="000000"/>
              <w:right w:val="single" w:sz="4" w:space="0" w:color="000000"/>
            </w:tcBorders>
            <w:vAlign w:val="center"/>
          </w:tcPr>
          <w:p w14:paraId="24523D8D" w14:textId="77777777" w:rsidR="00B250E6" w:rsidRDefault="00B250E6">
            <w:pPr>
              <w:jc w:val="right"/>
              <w:rPr>
                <w:rFonts w:ascii="宋体" w:cs="宋体"/>
                <w:color w:val="000000"/>
                <w:sz w:val="22"/>
              </w:rPr>
            </w:pPr>
          </w:p>
        </w:tc>
      </w:tr>
      <w:tr w:rsidR="00B250E6" w14:paraId="03E6C2A1"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3E5E8157" w14:textId="77777777" w:rsidR="00B250E6" w:rsidRDefault="007A7259">
            <w:pPr>
              <w:widowControl/>
              <w:jc w:val="left"/>
              <w:textAlignment w:val="center"/>
              <w:rPr>
                <w:rFonts w:ascii="宋体" w:cs="宋体"/>
                <w:color w:val="000000"/>
                <w:sz w:val="22"/>
              </w:rPr>
            </w:pPr>
            <w:r>
              <w:rPr>
                <w:rFonts w:ascii="宋体" w:hAnsi="宋体" w:cs="宋体"/>
                <w:color w:val="000000"/>
                <w:sz w:val="22"/>
              </w:rPr>
              <w:t>30307</w:t>
            </w:r>
          </w:p>
        </w:tc>
        <w:tc>
          <w:tcPr>
            <w:tcW w:w="3525" w:type="dxa"/>
            <w:tcBorders>
              <w:top w:val="nil"/>
              <w:left w:val="nil"/>
              <w:bottom w:val="single" w:sz="4" w:space="0" w:color="000000"/>
              <w:right w:val="single" w:sz="4" w:space="0" w:color="000000"/>
            </w:tcBorders>
            <w:vAlign w:val="center"/>
          </w:tcPr>
          <w:p w14:paraId="4A94C5EB"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医疗费补助</w:t>
            </w:r>
          </w:p>
        </w:tc>
        <w:tc>
          <w:tcPr>
            <w:tcW w:w="1800" w:type="dxa"/>
            <w:tcBorders>
              <w:top w:val="nil"/>
              <w:left w:val="nil"/>
              <w:bottom w:val="single" w:sz="4" w:space="0" w:color="000000"/>
              <w:right w:val="single" w:sz="4" w:space="0" w:color="000000"/>
            </w:tcBorders>
            <w:vAlign w:val="center"/>
          </w:tcPr>
          <w:p w14:paraId="487994A6"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7B487AB2"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30227</w:t>
            </w:r>
          </w:p>
        </w:tc>
        <w:tc>
          <w:tcPr>
            <w:tcW w:w="2775" w:type="dxa"/>
            <w:tcBorders>
              <w:top w:val="nil"/>
              <w:left w:val="nil"/>
              <w:bottom w:val="single" w:sz="4" w:space="0" w:color="000000"/>
              <w:right w:val="single" w:sz="4" w:space="0" w:color="000000"/>
            </w:tcBorders>
            <w:vAlign w:val="center"/>
          </w:tcPr>
          <w:p w14:paraId="2697E910"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委托业务费</w:t>
            </w:r>
          </w:p>
        </w:tc>
        <w:tc>
          <w:tcPr>
            <w:tcW w:w="1800" w:type="dxa"/>
            <w:tcBorders>
              <w:top w:val="nil"/>
              <w:left w:val="nil"/>
              <w:bottom w:val="single" w:sz="4" w:space="0" w:color="000000"/>
              <w:right w:val="single" w:sz="4" w:space="0" w:color="000000"/>
            </w:tcBorders>
            <w:vAlign w:val="center"/>
          </w:tcPr>
          <w:p w14:paraId="2CD4E1F5"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7DED30FE" w14:textId="77777777" w:rsidR="00B250E6" w:rsidRDefault="007A7259">
            <w:pPr>
              <w:widowControl/>
              <w:jc w:val="left"/>
              <w:textAlignment w:val="center"/>
              <w:rPr>
                <w:rFonts w:ascii="宋体" w:cs="宋体"/>
                <w:color w:val="000000"/>
                <w:sz w:val="22"/>
              </w:rPr>
            </w:pPr>
            <w:r>
              <w:rPr>
                <w:rFonts w:ascii="宋体" w:hAnsi="宋体" w:cs="宋体"/>
                <w:color w:val="000000"/>
                <w:sz w:val="22"/>
              </w:rPr>
              <w:t>39906</w:t>
            </w:r>
          </w:p>
        </w:tc>
        <w:tc>
          <w:tcPr>
            <w:tcW w:w="4515" w:type="dxa"/>
            <w:tcBorders>
              <w:top w:val="nil"/>
              <w:left w:val="nil"/>
              <w:bottom w:val="single" w:sz="4" w:space="0" w:color="000000"/>
              <w:right w:val="single" w:sz="4" w:space="0" w:color="000000"/>
            </w:tcBorders>
            <w:vAlign w:val="center"/>
          </w:tcPr>
          <w:p w14:paraId="0F7D7AEF"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赠与</w:t>
            </w:r>
          </w:p>
        </w:tc>
        <w:tc>
          <w:tcPr>
            <w:tcW w:w="1800" w:type="dxa"/>
            <w:tcBorders>
              <w:top w:val="nil"/>
              <w:left w:val="nil"/>
              <w:bottom w:val="single" w:sz="4" w:space="0" w:color="000000"/>
              <w:right w:val="single" w:sz="4" w:space="0" w:color="000000"/>
            </w:tcBorders>
            <w:vAlign w:val="center"/>
          </w:tcPr>
          <w:p w14:paraId="5BE1E3A3" w14:textId="77777777" w:rsidR="00B250E6" w:rsidRDefault="00B250E6">
            <w:pPr>
              <w:jc w:val="right"/>
              <w:rPr>
                <w:rFonts w:ascii="宋体" w:cs="宋体"/>
                <w:color w:val="000000"/>
                <w:sz w:val="22"/>
              </w:rPr>
            </w:pPr>
          </w:p>
        </w:tc>
      </w:tr>
      <w:tr w:rsidR="00B250E6" w14:paraId="2E3ABDF4"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46C548DE" w14:textId="77777777" w:rsidR="00B250E6" w:rsidRDefault="007A7259">
            <w:pPr>
              <w:widowControl/>
              <w:jc w:val="left"/>
              <w:textAlignment w:val="center"/>
              <w:rPr>
                <w:rFonts w:ascii="宋体" w:cs="宋体"/>
                <w:color w:val="000000"/>
                <w:sz w:val="22"/>
              </w:rPr>
            </w:pPr>
            <w:r>
              <w:rPr>
                <w:rFonts w:ascii="宋体" w:hAnsi="宋体" w:cs="宋体"/>
                <w:color w:val="000000"/>
                <w:sz w:val="22"/>
              </w:rPr>
              <w:t>30308</w:t>
            </w:r>
          </w:p>
        </w:tc>
        <w:tc>
          <w:tcPr>
            <w:tcW w:w="3525" w:type="dxa"/>
            <w:tcBorders>
              <w:top w:val="nil"/>
              <w:left w:val="nil"/>
              <w:bottom w:val="single" w:sz="4" w:space="0" w:color="000000"/>
              <w:right w:val="single" w:sz="4" w:space="0" w:color="000000"/>
            </w:tcBorders>
            <w:vAlign w:val="center"/>
          </w:tcPr>
          <w:p w14:paraId="19895733"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助学金</w:t>
            </w:r>
          </w:p>
        </w:tc>
        <w:tc>
          <w:tcPr>
            <w:tcW w:w="1800" w:type="dxa"/>
            <w:tcBorders>
              <w:top w:val="nil"/>
              <w:left w:val="nil"/>
              <w:bottom w:val="single" w:sz="4" w:space="0" w:color="000000"/>
              <w:right w:val="single" w:sz="4" w:space="0" w:color="000000"/>
            </w:tcBorders>
            <w:vAlign w:val="center"/>
          </w:tcPr>
          <w:p w14:paraId="44E2FE3E"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53406BA3"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30228</w:t>
            </w:r>
          </w:p>
        </w:tc>
        <w:tc>
          <w:tcPr>
            <w:tcW w:w="2775" w:type="dxa"/>
            <w:tcBorders>
              <w:top w:val="nil"/>
              <w:left w:val="nil"/>
              <w:bottom w:val="single" w:sz="4" w:space="0" w:color="000000"/>
              <w:right w:val="single" w:sz="4" w:space="0" w:color="000000"/>
            </w:tcBorders>
            <w:vAlign w:val="center"/>
          </w:tcPr>
          <w:p w14:paraId="696E2142"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工会经费</w:t>
            </w:r>
          </w:p>
        </w:tc>
        <w:tc>
          <w:tcPr>
            <w:tcW w:w="1800" w:type="dxa"/>
            <w:tcBorders>
              <w:top w:val="nil"/>
              <w:left w:val="nil"/>
              <w:bottom w:val="single" w:sz="4" w:space="0" w:color="000000"/>
              <w:right w:val="single" w:sz="4" w:space="0" w:color="000000"/>
            </w:tcBorders>
            <w:vAlign w:val="center"/>
          </w:tcPr>
          <w:p w14:paraId="40FEC109" w14:textId="77777777" w:rsidR="00B250E6" w:rsidRDefault="007A7259">
            <w:pPr>
              <w:widowControl/>
              <w:jc w:val="right"/>
              <w:textAlignment w:val="center"/>
              <w:rPr>
                <w:rFonts w:ascii="宋体" w:cs="宋体"/>
                <w:color w:val="000000"/>
                <w:sz w:val="22"/>
              </w:rPr>
            </w:pPr>
            <w:r>
              <w:rPr>
                <w:rFonts w:ascii="宋体" w:hAnsi="宋体" w:cs="宋体"/>
                <w:color w:val="000000"/>
                <w:sz w:val="22"/>
              </w:rPr>
              <w:t>38,716.00</w:t>
            </w:r>
          </w:p>
        </w:tc>
        <w:tc>
          <w:tcPr>
            <w:tcW w:w="766" w:type="dxa"/>
            <w:tcBorders>
              <w:top w:val="nil"/>
              <w:left w:val="nil"/>
              <w:bottom w:val="single" w:sz="4" w:space="0" w:color="000000"/>
              <w:right w:val="single" w:sz="4" w:space="0" w:color="000000"/>
            </w:tcBorders>
            <w:vAlign w:val="center"/>
          </w:tcPr>
          <w:p w14:paraId="08404ADE" w14:textId="77777777" w:rsidR="00B250E6" w:rsidRDefault="007A7259">
            <w:pPr>
              <w:widowControl/>
              <w:jc w:val="left"/>
              <w:textAlignment w:val="center"/>
              <w:rPr>
                <w:rFonts w:ascii="宋体" w:cs="宋体"/>
                <w:color w:val="000000"/>
                <w:sz w:val="22"/>
              </w:rPr>
            </w:pPr>
            <w:r>
              <w:rPr>
                <w:rFonts w:ascii="宋体" w:hAnsi="宋体" w:cs="宋体"/>
                <w:color w:val="000000"/>
                <w:sz w:val="22"/>
              </w:rPr>
              <w:t>39907</w:t>
            </w:r>
          </w:p>
        </w:tc>
        <w:tc>
          <w:tcPr>
            <w:tcW w:w="4515" w:type="dxa"/>
            <w:tcBorders>
              <w:top w:val="nil"/>
              <w:left w:val="nil"/>
              <w:bottom w:val="single" w:sz="4" w:space="0" w:color="000000"/>
              <w:right w:val="single" w:sz="4" w:space="0" w:color="000000"/>
            </w:tcBorders>
            <w:vAlign w:val="center"/>
          </w:tcPr>
          <w:p w14:paraId="2584DCE6"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国家赔偿费用支出</w:t>
            </w:r>
          </w:p>
        </w:tc>
        <w:tc>
          <w:tcPr>
            <w:tcW w:w="1800" w:type="dxa"/>
            <w:tcBorders>
              <w:top w:val="nil"/>
              <w:left w:val="nil"/>
              <w:bottom w:val="single" w:sz="4" w:space="0" w:color="000000"/>
              <w:right w:val="single" w:sz="4" w:space="0" w:color="000000"/>
            </w:tcBorders>
            <w:vAlign w:val="center"/>
          </w:tcPr>
          <w:p w14:paraId="751B2A82" w14:textId="77777777" w:rsidR="00B250E6" w:rsidRDefault="00B250E6">
            <w:pPr>
              <w:jc w:val="right"/>
              <w:rPr>
                <w:rFonts w:ascii="宋体" w:cs="宋体"/>
                <w:color w:val="000000"/>
                <w:sz w:val="22"/>
              </w:rPr>
            </w:pPr>
          </w:p>
        </w:tc>
      </w:tr>
      <w:tr w:rsidR="00B250E6" w14:paraId="050E2F1B"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1E9615E1" w14:textId="77777777" w:rsidR="00B250E6" w:rsidRDefault="007A7259">
            <w:pPr>
              <w:widowControl/>
              <w:jc w:val="left"/>
              <w:textAlignment w:val="center"/>
              <w:rPr>
                <w:rFonts w:ascii="宋体" w:cs="宋体"/>
                <w:color w:val="000000"/>
                <w:sz w:val="22"/>
              </w:rPr>
            </w:pPr>
            <w:r>
              <w:rPr>
                <w:rFonts w:ascii="宋体" w:hAnsi="宋体" w:cs="宋体"/>
                <w:color w:val="000000"/>
                <w:sz w:val="22"/>
              </w:rPr>
              <w:t>30309</w:t>
            </w:r>
          </w:p>
        </w:tc>
        <w:tc>
          <w:tcPr>
            <w:tcW w:w="3525" w:type="dxa"/>
            <w:tcBorders>
              <w:top w:val="nil"/>
              <w:left w:val="nil"/>
              <w:bottom w:val="single" w:sz="4" w:space="0" w:color="000000"/>
              <w:right w:val="single" w:sz="4" w:space="0" w:color="000000"/>
            </w:tcBorders>
            <w:vAlign w:val="center"/>
          </w:tcPr>
          <w:p w14:paraId="7ED22337"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奖励金</w:t>
            </w:r>
          </w:p>
        </w:tc>
        <w:tc>
          <w:tcPr>
            <w:tcW w:w="1800" w:type="dxa"/>
            <w:tcBorders>
              <w:top w:val="nil"/>
              <w:left w:val="nil"/>
              <w:bottom w:val="single" w:sz="4" w:space="0" w:color="000000"/>
              <w:right w:val="single" w:sz="4" w:space="0" w:color="000000"/>
            </w:tcBorders>
            <w:vAlign w:val="center"/>
          </w:tcPr>
          <w:p w14:paraId="5E9DE3F3" w14:textId="77777777" w:rsidR="00B250E6" w:rsidRDefault="007A7259">
            <w:pPr>
              <w:widowControl/>
              <w:jc w:val="right"/>
              <w:textAlignment w:val="center"/>
              <w:rPr>
                <w:rFonts w:ascii="宋体" w:cs="宋体"/>
                <w:color w:val="000000"/>
                <w:sz w:val="22"/>
              </w:rPr>
            </w:pPr>
            <w:r>
              <w:rPr>
                <w:rFonts w:ascii="宋体" w:hAnsi="宋体" w:cs="宋体"/>
                <w:color w:val="000000"/>
                <w:sz w:val="22"/>
              </w:rPr>
              <w:t>720.00</w:t>
            </w:r>
          </w:p>
        </w:tc>
        <w:tc>
          <w:tcPr>
            <w:tcW w:w="766" w:type="dxa"/>
            <w:tcBorders>
              <w:top w:val="nil"/>
              <w:left w:val="nil"/>
              <w:bottom w:val="single" w:sz="4" w:space="0" w:color="000000"/>
              <w:right w:val="single" w:sz="4" w:space="0" w:color="000000"/>
            </w:tcBorders>
            <w:vAlign w:val="center"/>
          </w:tcPr>
          <w:p w14:paraId="6A3EBB90"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30229</w:t>
            </w:r>
          </w:p>
        </w:tc>
        <w:tc>
          <w:tcPr>
            <w:tcW w:w="2775" w:type="dxa"/>
            <w:tcBorders>
              <w:top w:val="nil"/>
              <w:left w:val="nil"/>
              <w:bottom w:val="single" w:sz="4" w:space="0" w:color="000000"/>
              <w:right w:val="single" w:sz="4" w:space="0" w:color="000000"/>
            </w:tcBorders>
            <w:vAlign w:val="center"/>
          </w:tcPr>
          <w:p w14:paraId="03AE7ECC"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福利费</w:t>
            </w:r>
          </w:p>
        </w:tc>
        <w:tc>
          <w:tcPr>
            <w:tcW w:w="1800" w:type="dxa"/>
            <w:tcBorders>
              <w:top w:val="nil"/>
              <w:left w:val="nil"/>
              <w:bottom w:val="single" w:sz="4" w:space="0" w:color="000000"/>
              <w:right w:val="single" w:sz="4" w:space="0" w:color="000000"/>
            </w:tcBorders>
            <w:vAlign w:val="center"/>
          </w:tcPr>
          <w:p w14:paraId="584318C5"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211A3468" w14:textId="77777777" w:rsidR="00B250E6" w:rsidRDefault="007A7259">
            <w:pPr>
              <w:widowControl/>
              <w:jc w:val="left"/>
              <w:textAlignment w:val="center"/>
              <w:rPr>
                <w:rFonts w:ascii="宋体" w:cs="宋体"/>
                <w:color w:val="000000"/>
                <w:sz w:val="22"/>
              </w:rPr>
            </w:pPr>
            <w:r>
              <w:rPr>
                <w:rFonts w:ascii="宋体" w:hAnsi="宋体" w:cs="宋体"/>
                <w:color w:val="000000"/>
                <w:sz w:val="22"/>
              </w:rPr>
              <w:t>39908</w:t>
            </w:r>
          </w:p>
        </w:tc>
        <w:tc>
          <w:tcPr>
            <w:tcW w:w="4515" w:type="dxa"/>
            <w:tcBorders>
              <w:top w:val="nil"/>
              <w:left w:val="nil"/>
              <w:bottom w:val="single" w:sz="4" w:space="0" w:color="000000"/>
              <w:right w:val="single" w:sz="4" w:space="0" w:color="000000"/>
            </w:tcBorders>
            <w:vAlign w:val="center"/>
          </w:tcPr>
          <w:p w14:paraId="05593068"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对民间非营利组织和群众性自治组织补贴</w:t>
            </w:r>
          </w:p>
        </w:tc>
        <w:tc>
          <w:tcPr>
            <w:tcW w:w="1800" w:type="dxa"/>
            <w:tcBorders>
              <w:top w:val="nil"/>
              <w:left w:val="nil"/>
              <w:bottom w:val="single" w:sz="4" w:space="0" w:color="000000"/>
              <w:right w:val="single" w:sz="4" w:space="0" w:color="000000"/>
            </w:tcBorders>
            <w:vAlign w:val="center"/>
          </w:tcPr>
          <w:p w14:paraId="49A2C937" w14:textId="77777777" w:rsidR="00B250E6" w:rsidRDefault="00B250E6">
            <w:pPr>
              <w:jc w:val="right"/>
              <w:rPr>
                <w:rFonts w:ascii="宋体" w:cs="宋体"/>
                <w:color w:val="000000"/>
                <w:sz w:val="22"/>
              </w:rPr>
            </w:pPr>
          </w:p>
        </w:tc>
      </w:tr>
      <w:tr w:rsidR="00B250E6" w14:paraId="79AAF734"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0C31D669" w14:textId="77777777" w:rsidR="00B250E6" w:rsidRDefault="007A7259">
            <w:pPr>
              <w:widowControl/>
              <w:jc w:val="left"/>
              <w:textAlignment w:val="center"/>
              <w:rPr>
                <w:rFonts w:ascii="宋体" w:cs="宋体"/>
                <w:color w:val="000000"/>
                <w:sz w:val="22"/>
              </w:rPr>
            </w:pPr>
            <w:r>
              <w:rPr>
                <w:rFonts w:ascii="宋体" w:hAnsi="宋体" w:cs="宋体"/>
                <w:color w:val="000000"/>
                <w:sz w:val="22"/>
              </w:rPr>
              <w:t>30310</w:t>
            </w:r>
          </w:p>
        </w:tc>
        <w:tc>
          <w:tcPr>
            <w:tcW w:w="3525" w:type="dxa"/>
            <w:tcBorders>
              <w:top w:val="nil"/>
              <w:left w:val="nil"/>
              <w:bottom w:val="single" w:sz="4" w:space="0" w:color="000000"/>
              <w:right w:val="single" w:sz="4" w:space="0" w:color="000000"/>
            </w:tcBorders>
            <w:vAlign w:val="center"/>
          </w:tcPr>
          <w:p w14:paraId="6EFB2513"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个人农业生产补贴</w:t>
            </w:r>
          </w:p>
        </w:tc>
        <w:tc>
          <w:tcPr>
            <w:tcW w:w="1800" w:type="dxa"/>
            <w:tcBorders>
              <w:top w:val="nil"/>
              <w:left w:val="nil"/>
              <w:bottom w:val="single" w:sz="4" w:space="0" w:color="000000"/>
              <w:right w:val="single" w:sz="4" w:space="0" w:color="000000"/>
            </w:tcBorders>
            <w:vAlign w:val="center"/>
          </w:tcPr>
          <w:p w14:paraId="33CA4D2E"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72FF9A2D"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30231</w:t>
            </w:r>
          </w:p>
        </w:tc>
        <w:tc>
          <w:tcPr>
            <w:tcW w:w="2775" w:type="dxa"/>
            <w:tcBorders>
              <w:top w:val="nil"/>
              <w:left w:val="nil"/>
              <w:bottom w:val="single" w:sz="4" w:space="0" w:color="000000"/>
              <w:right w:val="single" w:sz="4" w:space="0" w:color="000000"/>
            </w:tcBorders>
            <w:vAlign w:val="center"/>
          </w:tcPr>
          <w:p w14:paraId="52CAA097"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公务用车运行维护费</w:t>
            </w:r>
          </w:p>
        </w:tc>
        <w:tc>
          <w:tcPr>
            <w:tcW w:w="1800" w:type="dxa"/>
            <w:tcBorders>
              <w:top w:val="nil"/>
              <w:left w:val="nil"/>
              <w:bottom w:val="single" w:sz="4" w:space="0" w:color="000000"/>
              <w:right w:val="single" w:sz="4" w:space="0" w:color="000000"/>
            </w:tcBorders>
            <w:vAlign w:val="center"/>
          </w:tcPr>
          <w:p w14:paraId="427F9E97" w14:textId="77777777" w:rsidR="00B250E6" w:rsidRDefault="007A7259">
            <w:pPr>
              <w:widowControl/>
              <w:jc w:val="right"/>
              <w:textAlignment w:val="center"/>
              <w:rPr>
                <w:rFonts w:ascii="宋体" w:cs="宋体"/>
                <w:color w:val="000000"/>
                <w:sz w:val="22"/>
              </w:rPr>
            </w:pPr>
            <w:r>
              <w:rPr>
                <w:rFonts w:ascii="宋体" w:hAnsi="宋体" w:cs="宋体"/>
                <w:color w:val="000000"/>
                <w:sz w:val="22"/>
              </w:rPr>
              <w:t>20,353.20</w:t>
            </w:r>
          </w:p>
        </w:tc>
        <w:tc>
          <w:tcPr>
            <w:tcW w:w="766" w:type="dxa"/>
            <w:tcBorders>
              <w:top w:val="nil"/>
              <w:left w:val="nil"/>
              <w:bottom w:val="single" w:sz="4" w:space="0" w:color="000000"/>
              <w:right w:val="single" w:sz="4" w:space="0" w:color="000000"/>
            </w:tcBorders>
            <w:vAlign w:val="center"/>
          </w:tcPr>
          <w:p w14:paraId="34F3E99D" w14:textId="77777777" w:rsidR="00B250E6" w:rsidRDefault="007A7259">
            <w:pPr>
              <w:widowControl/>
              <w:jc w:val="left"/>
              <w:textAlignment w:val="center"/>
              <w:rPr>
                <w:rFonts w:ascii="宋体" w:cs="宋体"/>
                <w:color w:val="000000"/>
                <w:sz w:val="22"/>
              </w:rPr>
            </w:pPr>
            <w:r>
              <w:rPr>
                <w:rFonts w:ascii="宋体" w:hAnsi="宋体" w:cs="宋体"/>
                <w:color w:val="000000"/>
                <w:sz w:val="22"/>
              </w:rPr>
              <w:t>39999</w:t>
            </w:r>
          </w:p>
        </w:tc>
        <w:tc>
          <w:tcPr>
            <w:tcW w:w="4515" w:type="dxa"/>
            <w:tcBorders>
              <w:top w:val="nil"/>
              <w:left w:val="nil"/>
              <w:bottom w:val="single" w:sz="4" w:space="0" w:color="000000"/>
              <w:right w:val="single" w:sz="4" w:space="0" w:color="000000"/>
            </w:tcBorders>
            <w:vAlign w:val="center"/>
          </w:tcPr>
          <w:p w14:paraId="0C55EEF3"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其他支出</w:t>
            </w:r>
          </w:p>
        </w:tc>
        <w:tc>
          <w:tcPr>
            <w:tcW w:w="1800" w:type="dxa"/>
            <w:tcBorders>
              <w:top w:val="nil"/>
              <w:left w:val="nil"/>
              <w:bottom w:val="single" w:sz="4" w:space="0" w:color="000000"/>
              <w:right w:val="single" w:sz="4" w:space="0" w:color="000000"/>
            </w:tcBorders>
            <w:vAlign w:val="center"/>
          </w:tcPr>
          <w:p w14:paraId="57BC9B9F" w14:textId="77777777" w:rsidR="00B250E6" w:rsidRDefault="00B250E6">
            <w:pPr>
              <w:jc w:val="right"/>
              <w:rPr>
                <w:rFonts w:ascii="宋体" w:cs="宋体"/>
                <w:color w:val="000000"/>
                <w:sz w:val="22"/>
              </w:rPr>
            </w:pPr>
          </w:p>
        </w:tc>
      </w:tr>
      <w:tr w:rsidR="00B250E6" w14:paraId="4D43D727"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2EDA7AEE" w14:textId="77777777" w:rsidR="00B250E6" w:rsidRDefault="007A7259">
            <w:pPr>
              <w:widowControl/>
              <w:jc w:val="left"/>
              <w:textAlignment w:val="center"/>
              <w:rPr>
                <w:rFonts w:ascii="宋体" w:cs="宋体"/>
                <w:color w:val="000000"/>
                <w:sz w:val="22"/>
              </w:rPr>
            </w:pPr>
            <w:r>
              <w:rPr>
                <w:rFonts w:ascii="宋体" w:hAnsi="宋体" w:cs="宋体"/>
                <w:color w:val="000000"/>
                <w:sz w:val="22"/>
              </w:rPr>
              <w:t>30399</w:t>
            </w:r>
          </w:p>
        </w:tc>
        <w:tc>
          <w:tcPr>
            <w:tcW w:w="3525" w:type="dxa"/>
            <w:tcBorders>
              <w:top w:val="nil"/>
              <w:left w:val="nil"/>
              <w:bottom w:val="single" w:sz="4" w:space="0" w:color="000000"/>
              <w:right w:val="single" w:sz="4" w:space="0" w:color="000000"/>
            </w:tcBorders>
            <w:vAlign w:val="center"/>
          </w:tcPr>
          <w:p w14:paraId="0EAACBD0"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其他对个人和家庭的补助支出</w:t>
            </w:r>
          </w:p>
        </w:tc>
        <w:tc>
          <w:tcPr>
            <w:tcW w:w="1800" w:type="dxa"/>
            <w:tcBorders>
              <w:top w:val="nil"/>
              <w:left w:val="nil"/>
              <w:bottom w:val="single" w:sz="4" w:space="0" w:color="000000"/>
              <w:right w:val="single" w:sz="4" w:space="0" w:color="000000"/>
            </w:tcBorders>
            <w:vAlign w:val="center"/>
          </w:tcPr>
          <w:p w14:paraId="4959ABC0"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101EBFA4"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30239</w:t>
            </w:r>
          </w:p>
        </w:tc>
        <w:tc>
          <w:tcPr>
            <w:tcW w:w="2775" w:type="dxa"/>
            <w:tcBorders>
              <w:top w:val="nil"/>
              <w:left w:val="nil"/>
              <w:bottom w:val="single" w:sz="4" w:space="0" w:color="000000"/>
              <w:right w:val="single" w:sz="4" w:space="0" w:color="000000"/>
            </w:tcBorders>
            <w:vAlign w:val="center"/>
          </w:tcPr>
          <w:p w14:paraId="06AAB6B8"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其他交通费用</w:t>
            </w:r>
          </w:p>
        </w:tc>
        <w:tc>
          <w:tcPr>
            <w:tcW w:w="1800" w:type="dxa"/>
            <w:tcBorders>
              <w:top w:val="nil"/>
              <w:left w:val="nil"/>
              <w:bottom w:val="single" w:sz="4" w:space="0" w:color="000000"/>
              <w:right w:val="single" w:sz="4" w:space="0" w:color="000000"/>
            </w:tcBorders>
            <w:vAlign w:val="center"/>
          </w:tcPr>
          <w:p w14:paraId="5E3076E6" w14:textId="77777777" w:rsidR="00B250E6" w:rsidRDefault="007A7259">
            <w:pPr>
              <w:widowControl/>
              <w:jc w:val="right"/>
              <w:textAlignment w:val="center"/>
              <w:rPr>
                <w:rFonts w:ascii="宋体" w:cs="宋体"/>
                <w:color w:val="000000"/>
                <w:sz w:val="22"/>
              </w:rPr>
            </w:pPr>
            <w:r>
              <w:rPr>
                <w:rFonts w:ascii="宋体" w:hAnsi="宋体" w:cs="宋体"/>
                <w:color w:val="000000"/>
                <w:sz w:val="22"/>
              </w:rPr>
              <w:t>112,900.00</w:t>
            </w:r>
          </w:p>
        </w:tc>
        <w:tc>
          <w:tcPr>
            <w:tcW w:w="766" w:type="dxa"/>
            <w:tcBorders>
              <w:top w:val="nil"/>
              <w:left w:val="nil"/>
              <w:bottom w:val="single" w:sz="4" w:space="0" w:color="000000"/>
              <w:right w:val="single" w:sz="4" w:space="0" w:color="000000"/>
            </w:tcBorders>
            <w:vAlign w:val="center"/>
          </w:tcPr>
          <w:p w14:paraId="044E4F64" w14:textId="77777777" w:rsidR="00B250E6" w:rsidRDefault="00B250E6">
            <w:pPr>
              <w:jc w:val="left"/>
              <w:rPr>
                <w:rFonts w:ascii="宋体" w:cs="宋体"/>
                <w:color w:val="000000"/>
                <w:sz w:val="22"/>
              </w:rPr>
            </w:pPr>
          </w:p>
        </w:tc>
        <w:tc>
          <w:tcPr>
            <w:tcW w:w="4515" w:type="dxa"/>
            <w:tcBorders>
              <w:top w:val="nil"/>
              <w:left w:val="nil"/>
              <w:bottom w:val="single" w:sz="4" w:space="0" w:color="000000"/>
              <w:right w:val="single" w:sz="4" w:space="0" w:color="000000"/>
            </w:tcBorders>
            <w:vAlign w:val="center"/>
          </w:tcPr>
          <w:p w14:paraId="4B487024" w14:textId="77777777" w:rsidR="00B250E6" w:rsidRDefault="00B250E6">
            <w:pPr>
              <w:jc w:val="left"/>
              <w:rPr>
                <w:rFonts w:ascii="宋体" w:cs="宋体"/>
                <w:color w:val="000000"/>
                <w:sz w:val="22"/>
              </w:rPr>
            </w:pPr>
          </w:p>
        </w:tc>
        <w:tc>
          <w:tcPr>
            <w:tcW w:w="1800" w:type="dxa"/>
            <w:tcBorders>
              <w:top w:val="nil"/>
              <w:left w:val="nil"/>
              <w:bottom w:val="single" w:sz="4" w:space="0" w:color="000000"/>
              <w:right w:val="single" w:sz="4" w:space="0" w:color="000000"/>
            </w:tcBorders>
            <w:vAlign w:val="center"/>
          </w:tcPr>
          <w:p w14:paraId="3502F37D" w14:textId="77777777" w:rsidR="00B250E6" w:rsidRDefault="00B250E6">
            <w:pPr>
              <w:jc w:val="right"/>
              <w:rPr>
                <w:rFonts w:ascii="宋体" w:cs="宋体"/>
                <w:color w:val="000000"/>
                <w:sz w:val="22"/>
              </w:rPr>
            </w:pPr>
          </w:p>
        </w:tc>
      </w:tr>
      <w:tr w:rsidR="00B250E6" w14:paraId="17320CE0"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3EA1DDB7" w14:textId="77777777" w:rsidR="00B250E6" w:rsidRDefault="00B250E6">
            <w:pPr>
              <w:jc w:val="left"/>
              <w:rPr>
                <w:rFonts w:ascii="宋体" w:cs="宋体"/>
                <w:color w:val="000000"/>
                <w:sz w:val="22"/>
              </w:rPr>
            </w:pPr>
          </w:p>
        </w:tc>
        <w:tc>
          <w:tcPr>
            <w:tcW w:w="3525" w:type="dxa"/>
            <w:tcBorders>
              <w:top w:val="nil"/>
              <w:left w:val="nil"/>
              <w:bottom w:val="single" w:sz="4" w:space="0" w:color="000000"/>
              <w:right w:val="single" w:sz="4" w:space="0" w:color="000000"/>
            </w:tcBorders>
            <w:vAlign w:val="center"/>
          </w:tcPr>
          <w:p w14:paraId="62C39A8F" w14:textId="77777777" w:rsidR="00B250E6" w:rsidRDefault="00B250E6">
            <w:pPr>
              <w:jc w:val="left"/>
              <w:rPr>
                <w:rFonts w:ascii="宋体" w:cs="宋体"/>
                <w:color w:val="000000"/>
                <w:sz w:val="22"/>
              </w:rPr>
            </w:pPr>
          </w:p>
        </w:tc>
        <w:tc>
          <w:tcPr>
            <w:tcW w:w="1800" w:type="dxa"/>
            <w:tcBorders>
              <w:top w:val="nil"/>
              <w:left w:val="nil"/>
              <w:bottom w:val="single" w:sz="4" w:space="0" w:color="000000"/>
              <w:right w:val="single" w:sz="4" w:space="0" w:color="000000"/>
            </w:tcBorders>
            <w:vAlign w:val="center"/>
          </w:tcPr>
          <w:p w14:paraId="050D3B11"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679FA9DB"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30240</w:t>
            </w:r>
          </w:p>
        </w:tc>
        <w:tc>
          <w:tcPr>
            <w:tcW w:w="2775" w:type="dxa"/>
            <w:tcBorders>
              <w:top w:val="nil"/>
              <w:left w:val="nil"/>
              <w:bottom w:val="single" w:sz="4" w:space="0" w:color="000000"/>
              <w:right w:val="single" w:sz="4" w:space="0" w:color="000000"/>
            </w:tcBorders>
            <w:vAlign w:val="center"/>
          </w:tcPr>
          <w:p w14:paraId="7344169D"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税金及附加费用</w:t>
            </w:r>
          </w:p>
        </w:tc>
        <w:tc>
          <w:tcPr>
            <w:tcW w:w="1800" w:type="dxa"/>
            <w:tcBorders>
              <w:top w:val="nil"/>
              <w:left w:val="nil"/>
              <w:bottom w:val="single" w:sz="4" w:space="0" w:color="000000"/>
              <w:right w:val="single" w:sz="4" w:space="0" w:color="000000"/>
            </w:tcBorders>
            <w:vAlign w:val="center"/>
          </w:tcPr>
          <w:p w14:paraId="16247FFF"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114F0FF7" w14:textId="77777777" w:rsidR="00B250E6" w:rsidRDefault="00B250E6">
            <w:pPr>
              <w:jc w:val="left"/>
              <w:rPr>
                <w:rFonts w:ascii="宋体" w:cs="宋体"/>
                <w:color w:val="000000"/>
                <w:sz w:val="22"/>
              </w:rPr>
            </w:pPr>
          </w:p>
        </w:tc>
        <w:tc>
          <w:tcPr>
            <w:tcW w:w="4515" w:type="dxa"/>
            <w:tcBorders>
              <w:top w:val="nil"/>
              <w:left w:val="nil"/>
              <w:bottom w:val="single" w:sz="4" w:space="0" w:color="000000"/>
              <w:right w:val="single" w:sz="4" w:space="0" w:color="000000"/>
            </w:tcBorders>
            <w:vAlign w:val="center"/>
          </w:tcPr>
          <w:p w14:paraId="21241E4B" w14:textId="77777777" w:rsidR="00B250E6" w:rsidRDefault="00B250E6">
            <w:pPr>
              <w:jc w:val="left"/>
              <w:rPr>
                <w:rFonts w:ascii="宋体" w:cs="宋体"/>
                <w:color w:val="000000"/>
                <w:sz w:val="22"/>
              </w:rPr>
            </w:pPr>
          </w:p>
        </w:tc>
        <w:tc>
          <w:tcPr>
            <w:tcW w:w="1800" w:type="dxa"/>
            <w:tcBorders>
              <w:top w:val="nil"/>
              <w:left w:val="nil"/>
              <w:bottom w:val="single" w:sz="4" w:space="0" w:color="000000"/>
              <w:right w:val="single" w:sz="4" w:space="0" w:color="000000"/>
            </w:tcBorders>
            <w:vAlign w:val="center"/>
          </w:tcPr>
          <w:p w14:paraId="01AAF97E" w14:textId="77777777" w:rsidR="00B250E6" w:rsidRDefault="00B250E6">
            <w:pPr>
              <w:jc w:val="right"/>
              <w:rPr>
                <w:rFonts w:ascii="宋体" w:cs="宋体"/>
                <w:color w:val="000000"/>
                <w:sz w:val="22"/>
              </w:rPr>
            </w:pPr>
          </w:p>
        </w:tc>
      </w:tr>
      <w:tr w:rsidR="00B250E6" w14:paraId="0F756B51" w14:textId="77777777">
        <w:trPr>
          <w:trHeight w:val="308"/>
        </w:trPr>
        <w:tc>
          <w:tcPr>
            <w:tcW w:w="3416" w:type="dxa"/>
            <w:tcBorders>
              <w:top w:val="nil"/>
              <w:left w:val="single" w:sz="4" w:space="0" w:color="000000"/>
              <w:bottom w:val="single" w:sz="4" w:space="0" w:color="000000"/>
              <w:right w:val="single" w:sz="4" w:space="0" w:color="000000"/>
            </w:tcBorders>
            <w:vAlign w:val="center"/>
          </w:tcPr>
          <w:p w14:paraId="7624A665" w14:textId="77777777" w:rsidR="00B250E6" w:rsidRDefault="00B250E6">
            <w:pPr>
              <w:jc w:val="left"/>
              <w:rPr>
                <w:rFonts w:ascii="宋体" w:cs="宋体"/>
                <w:color w:val="000000"/>
                <w:sz w:val="22"/>
              </w:rPr>
            </w:pPr>
          </w:p>
        </w:tc>
        <w:tc>
          <w:tcPr>
            <w:tcW w:w="3525" w:type="dxa"/>
            <w:tcBorders>
              <w:top w:val="nil"/>
              <w:left w:val="nil"/>
              <w:bottom w:val="single" w:sz="4" w:space="0" w:color="000000"/>
              <w:right w:val="single" w:sz="4" w:space="0" w:color="000000"/>
            </w:tcBorders>
            <w:vAlign w:val="center"/>
          </w:tcPr>
          <w:p w14:paraId="77106A4C" w14:textId="77777777" w:rsidR="00B250E6" w:rsidRDefault="00B250E6">
            <w:pPr>
              <w:jc w:val="left"/>
              <w:rPr>
                <w:rFonts w:ascii="宋体" w:cs="宋体"/>
                <w:color w:val="000000"/>
                <w:sz w:val="22"/>
              </w:rPr>
            </w:pPr>
          </w:p>
        </w:tc>
        <w:tc>
          <w:tcPr>
            <w:tcW w:w="1800" w:type="dxa"/>
            <w:tcBorders>
              <w:top w:val="nil"/>
              <w:left w:val="nil"/>
              <w:bottom w:val="single" w:sz="4" w:space="0" w:color="000000"/>
              <w:right w:val="single" w:sz="4" w:space="0" w:color="000000"/>
            </w:tcBorders>
            <w:vAlign w:val="center"/>
          </w:tcPr>
          <w:p w14:paraId="4BCADE52"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40BFBB3E" w14:textId="77777777" w:rsidR="00B250E6" w:rsidRDefault="007A7259">
            <w:pPr>
              <w:widowControl/>
              <w:jc w:val="left"/>
              <w:textAlignment w:val="center"/>
              <w:rPr>
                <w:rFonts w:ascii="宋体" w:cs="宋体"/>
                <w:color w:val="000000"/>
                <w:sz w:val="22"/>
              </w:rPr>
            </w:pPr>
            <w:r>
              <w:rPr>
                <w:rFonts w:ascii="宋体" w:hAnsi="宋体" w:cs="宋体"/>
                <w:color w:val="000000"/>
                <w:sz w:val="22"/>
              </w:rPr>
              <w:t>30299</w:t>
            </w:r>
          </w:p>
        </w:tc>
        <w:tc>
          <w:tcPr>
            <w:tcW w:w="2775" w:type="dxa"/>
            <w:tcBorders>
              <w:top w:val="nil"/>
              <w:left w:val="nil"/>
              <w:bottom w:val="single" w:sz="4" w:space="0" w:color="000000"/>
              <w:right w:val="single" w:sz="4" w:space="0" w:color="000000"/>
            </w:tcBorders>
            <w:vAlign w:val="center"/>
          </w:tcPr>
          <w:p w14:paraId="167F0FFE"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其他商品和服务支出</w:t>
            </w:r>
          </w:p>
        </w:tc>
        <w:tc>
          <w:tcPr>
            <w:tcW w:w="1800" w:type="dxa"/>
            <w:tcBorders>
              <w:top w:val="nil"/>
              <w:left w:val="nil"/>
              <w:bottom w:val="single" w:sz="4" w:space="0" w:color="000000"/>
              <w:right w:val="single" w:sz="4" w:space="0" w:color="000000"/>
            </w:tcBorders>
            <w:vAlign w:val="center"/>
          </w:tcPr>
          <w:p w14:paraId="23954E47" w14:textId="77777777" w:rsidR="00B250E6" w:rsidRDefault="00B250E6">
            <w:pPr>
              <w:jc w:val="right"/>
              <w:rPr>
                <w:rFonts w:ascii="宋体" w:cs="宋体"/>
                <w:color w:val="000000"/>
                <w:sz w:val="22"/>
              </w:rPr>
            </w:pPr>
          </w:p>
        </w:tc>
        <w:tc>
          <w:tcPr>
            <w:tcW w:w="766" w:type="dxa"/>
            <w:tcBorders>
              <w:top w:val="nil"/>
              <w:left w:val="nil"/>
              <w:bottom w:val="single" w:sz="4" w:space="0" w:color="000000"/>
              <w:right w:val="single" w:sz="4" w:space="0" w:color="000000"/>
            </w:tcBorders>
            <w:vAlign w:val="center"/>
          </w:tcPr>
          <w:p w14:paraId="31E8CCD1" w14:textId="77777777" w:rsidR="00B250E6" w:rsidRDefault="00B250E6">
            <w:pPr>
              <w:jc w:val="left"/>
              <w:rPr>
                <w:rFonts w:ascii="宋体" w:cs="宋体"/>
                <w:color w:val="000000"/>
                <w:sz w:val="22"/>
              </w:rPr>
            </w:pPr>
          </w:p>
        </w:tc>
        <w:tc>
          <w:tcPr>
            <w:tcW w:w="4515" w:type="dxa"/>
            <w:tcBorders>
              <w:top w:val="nil"/>
              <w:left w:val="nil"/>
              <w:bottom w:val="single" w:sz="4" w:space="0" w:color="000000"/>
              <w:right w:val="single" w:sz="4" w:space="0" w:color="000000"/>
            </w:tcBorders>
            <w:vAlign w:val="center"/>
          </w:tcPr>
          <w:p w14:paraId="4B062B4B" w14:textId="77777777" w:rsidR="00B250E6" w:rsidRDefault="00B250E6">
            <w:pPr>
              <w:jc w:val="left"/>
              <w:rPr>
                <w:rFonts w:ascii="宋体" w:cs="宋体"/>
                <w:color w:val="000000"/>
                <w:sz w:val="22"/>
              </w:rPr>
            </w:pPr>
          </w:p>
        </w:tc>
        <w:tc>
          <w:tcPr>
            <w:tcW w:w="1800" w:type="dxa"/>
            <w:tcBorders>
              <w:top w:val="nil"/>
              <w:left w:val="nil"/>
              <w:bottom w:val="single" w:sz="4" w:space="0" w:color="000000"/>
              <w:right w:val="single" w:sz="4" w:space="0" w:color="000000"/>
            </w:tcBorders>
            <w:vAlign w:val="center"/>
          </w:tcPr>
          <w:p w14:paraId="46B7AD05" w14:textId="77777777" w:rsidR="00B250E6" w:rsidRDefault="00B250E6">
            <w:pPr>
              <w:jc w:val="right"/>
              <w:rPr>
                <w:rFonts w:ascii="宋体" w:cs="宋体"/>
                <w:color w:val="000000"/>
                <w:sz w:val="22"/>
              </w:rPr>
            </w:pPr>
          </w:p>
        </w:tc>
      </w:tr>
      <w:tr w:rsidR="00B250E6" w14:paraId="4C54DDB5" w14:textId="77777777">
        <w:trPr>
          <w:trHeight w:val="308"/>
        </w:trPr>
        <w:tc>
          <w:tcPr>
            <w:tcW w:w="6941" w:type="dxa"/>
            <w:gridSpan w:val="2"/>
            <w:tcBorders>
              <w:top w:val="nil"/>
              <w:left w:val="single" w:sz="4" w:space="0" w:color="000000"/>
              <w:bottom w:val="single" w:sz="4" w:space="0" w:color="000000"/>
              <w:right w:val="single" w:sz="4" w:space="0" w:color="000000"/>
            </w:tcBorders>
            <w:vAlign w:val="center"/>
          </w:tcPr>
          <w:p w14:paraId="26A2B561"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人员经费合计</w:t>
            </w:r>
          </w:p>
        </w:tc>
        <w:tc>
          <w:tcPr>
            <w:tcW w:w="1800" w:type="dxa"/>
            <w:tcBorders>
              <w:top w:val="nil"/>
              <w:left w:val="nil"/>
              <w:bottom w:val="single" w:sz="4" w:space="0" w:color="000000"/>
              <w:right w:val="single" w:sz="4" w:space="0" w:color="000000"/>
            </w:tcBorders>
            <w:vAlign w:val="center"/>
          </w:tcPr>
          <w:p w14:paraId="4B15117F" w14:textId="77777777" w:rsidR="00B250E6" w:rsidRDefault="007A7259">
            <w:pPr>
              <w:widowControl/>
              <w:jc w:val="right"/>
              <w:textAlignment w:val="center"/>
              <w:rPr>
                <w:rFonts w:ascii="宋体" w:cs="宋体"/>
                <w:color w:val="000000"/>
                <w:sz w:val="22"/>
              </w:rPr>
            </w:pPr>
            <w:r>
              <w:rPr>
                <w:rFonts w:ascii="宋体" w:hAnsi="宋体" w:cs="宋体"/>
                <w:color w:val="000000"/>
                <w:sz w:val="22"/>
              </w:rPr>
              <w:t>3,181,840.36</w:t>
            </w:r>
          </w:p>
        </w:tc>
        <w:tc>
          <w:tcPr>
            <w:tcW w:w="10622" w:type="dxa"/>
            <w:gridSpan w:val="5"/>
            <w:tcBorders>
              <w:top w:val="nil"/>
              <w:left w:val="nil"/>
              <w:bottom w:val="single" w:sz="4" w:space="0" w:color="000000"/>
              <w:right w:val="single" w:sz="4" w:space="0" w:color="000000"/>
            </w:tcBorders>
            <w:vAlign w:val="center"/>
          </w:tcPr>
          <w:p w14:paraId="024D0504"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公用经费合计</w:t>
            </w:r>
          </w:p>
        </w:tc>
        <w:tc>
          <w:tcPr>
            <w:tcW w:w="1800" w:type="dxa"/>
            <w:tcBorders>
              <w:top w:val="nil"/>
              <w:left w:val="nil"/>
              <w:bottom w:val="single" w:sz="4" w:space="0" w:color="000000"/>
              <w:right w:val="single" w:sz="4" w:space="0" w:color="000000"/>
            </w:tcBorders>
            <w:vAlign w:val="center"/>
          </w:tcPr>
          <w:p w14:paraId="5FC60FB1" w14:textId="77777777" w:rsidR="00B250E6" w:rsidRDefault="007A7259">
            <w:pPr>
              <w:widowControl/>
              <w:jc w:val="right"/>
              <w:textAlignment w:val="center"/>
              <w:rPr>
                <w:rFonts w:ascii="宋体" w:cs="宋体"/>
                <w:color w:val="000000"/>
                <w:sz w:val="22"/>
              </w:rPr>
            </w:pPr>
            <w:r>
              <w:rPr>
                <w:rFonts w:ascii="宋体" w:hAnsi="宋体" w:cs="宋体"/>
                <w:color w:val="000000"/>
                <w:sz w:val="22"/>
              </w:rPr>
              <w:t>423,732.30</w:t>
            </w:r>
          </w:p>
        </w:tc>
      </w:tr>
    </w:tbl>
    <w:p w14:paraId="6ECA4284" w14:textId="77777777" w:rsidR="00B250E6" w:rsidRDefault="00B250E6">
      <w:pPr>
        <w:rPr>
          <w:rFonts w:ascii="仿宋" w:eastAsia="仿宋" w:hAnsi="仿宋" w:cs="仿宋"/>
          <w:shd w:val="clear" w:color="050000" w:fill="auto"/>
        </w:rPr>
      </w:pPr>
    </w:p>
    <w:p w14:paraId="6066B305" w14:textId="77777777" w:rsidR="00B250E6" w:rsidRDefault="00B250E6">
      <w:pPr>
        <w:rPr>
          <w:rFonts w:ascii="仿宋" w:eastAsia="仿宋" w:hAnsi="仿宋" w:cs="仿宋"/>
          <w:shd w:val="clear" w:color="050000" w:fill="auto"/>
        </w:rPr>
      </w:pPr>
    </w:p>
    <w:p w14:paraId="5EEEA466" w14:textId="77777777" w:rsidR="00B250E6" w:rsidRDefault="00B250E6">
      <w:pPr>
        <w:rPr>
          <w:rFonts w:ascii="仿宋" w:eastAsia="仿宋" w:hAnsi="仿宋" w:cs="仿宋"/>
          <w:shd w:val="clear" w:color="050000" w:fill="auto"/>
        </w:rPr>
      </w:pPr>
    </w:p>
    <w:p w14:paraId="0425D83E" w14:textId="77777777" w:rsidR="00B250E6" w:rsidRDefault="00B250E6">
      <w:pPr>
        <w:rPr>
          <w:rFonts w:ascii="仿宋" w:eastAsia="仿宋" w:hAnsi="仿宋" w:cs="仿宋"/>
          <w:shd w:val="clear" w:color="050000" w:fill="auto"/>
        </w:rPr>
      </w:pPr>
    </w:p>
    <w:p w14:paraId="3AE56750" w14:textId="77777777" w:rsidR="00B250E6" w:rsidRDefault="00B250E6">
      <w:pPr>
        <w:rPr>
          <w:rFonts w:ascii="仿宋" w:eastAsia="仿宋" w:hAnsi="仿宋" w:cs="仿宋"/>
          <w:shd w:val="clear" w:color="050000" w:fill="auto"/>
        </w:rPr>
      </w:pPr>
    </w:p>
    <w:p w14:paraId="0DB94906" w14:textId="77777777" w:rsidR="00B250E6" w:rsidRDefault="00B250E6">
      <w:pPr>
        <w:rPr>
          <w:rFonts w:ascii="仿宋" w:eastAsia="仿宋" w:hAnsi="仿宋" w:cs="仿宋"/>
          <w:shd w:val="clear" w:color="050000" w:fill="auto"/>
        </w:rPr>
      </w:pPr>
    </w:p>
    <w:p w14:paraId="1833204E" w14:textId="77777777" w:rsidR="00B250E6" w:rsidRDefault="00B250E6">
      <w:pPr>
        <w:rPr>
          <w:rFonts w:ascii="仿宋" w:eastAsia="仿宋" w:hAnsi="仿宋" w:cs="仿宋"/>
          <w:shd w:val="clear" w:color="050000" w:fill="auto"/>
        </w:rPr>
      </w:pPr>
    </w:p>
    <w:p w14:paraId="7C6B21DB" w14:textId="77777777" w:rsidR="00B250E6" w:rsidRDefault="00B250E6">
      <w:pPr>
        <w:rPr>
          <w:rFonts w:ascii="仿宋" w:eastAsia="仿宋" w:hAnsi="仿宋" w:cs="仿宋"/>
          <w:shd w:val="clear" w:color="050000" w:fill="auto"/>
        </w:rPr>
      </w:pPr>
    </w:p>
    <w:p w14:paraId="34FEC060" w14:textId="77777777" w:rsidR="00B250E6" w:rsidRDefault="00B250E6">
      <w:pPr>
        <w:rPr>
          <w:rFonts w:ascii="仿宋" w:eastAsia="仿宋" w:hAnsi="仿宋" w:cs="仿宋"/>
          <w:shd w:val="clear" w:color="050000" w:fill="auto"/>
        </w:rPr>
      </w:pPr>
    </w:p>
    <w:p w14:paraId="2C26F96B" w14:textId="77777777" w:rsidR="00B250E6" w:rsidRDefault="00B250E6">
      <w:pPr>
        <w:rPr>
          <w:rFonts w:ascii="仿宋" w:eastAsia="仿宋" w:hAnsi="仿宋" w:cs="仿宋"/>
          <w:shd w:val="clear" w:color="050000" w:fill="auto"/>
        </w:rPr>
      </w:pPr>
    </w:p>
    <w:p w14:paraId="6E3B4FD7" w14:textId="77777777" w:rsidR="00B250E6" w:rsidRDefault="00B250E6">
      <w:pPr>
        <w:rPr>
          <w:rFonts w:ascii="仿宋" w:eastAsia="仿宋" w:hAnsi="仿宋" w:cs="仿宋"/>
          <w:shd w:val="clear" w:color="050000" w:fill="auto"/>
        </w:rPr>
      </w:pPr>
    </w:p>
    <w:p w14:paraId="7472E05E" w14:textId="77777777" w:rsidR="00B250E6" w:rsidRDefault="00B250E6">
      <w:pPr>
        <w:rPr>
          <w:rFonts w:ascii="仿宋" w:eastAsia="仿宋" w:hAnsi="仿宋" w:cs="仿宋"/>
          <w:shd w:val="clear" w:color="050000" w:fill="auto"/>
        </w:rPr>
      </w:pPr>
    </w:p>
    <w:p w14:paraId="76165A53" w14:textId="77777777" w:rsidR="00B250E6" w:rsidRDefault="00B250E6">
      <w:pPr>
        <w:rPr>
          <w:rFonts w:ascii="仿宋" w:eastAsia="仿宋" w:hAnsi="仿宋" w:cs="仿宋"/>
          <w:shd w:val="clear" w:color="050000" w:fill="auto"/>
        </w:rPr>
      </w:pPr>
    </w:p>
    <w:p w14:paraId="52941CCF" w14:textId="77777777" w:rsidR="00B250E6" w:rsidRDefault="00B250E6">
      <w:pPr>
        <w:rPr>
          <w:rFonts w:ascii="仿宋" w:eastAsia="仿宋" w:hAnsi="仿宋" w:cs="仿宋"/>
          <w:shd w:val="clear" w:color="050000" w:fill="auto"/>
        </w:rPr>
      </w:pPr>
    </w:p>
    <w:p w14:paraId="17221861" w14:textId="77777777" w:rsidR="00B250E6" w:rsidRDefault="00B250E6">
      <w:pPr>
        <w:rPr>
          <w:rFonts w:ascii="仿宋" w:eastAsia="仿宋" w:hAnsi="仿宋" w:cs="仿宋"/>
          <w:shd w:val="clear" w:color="050000" w:fill="auto"/>
        </w:rPr>
      </w:pPr>
    </w:p>
    <w:p w14:paraId="120DF94A" w14:textId="77777777" w:rsidR="00B250E6" w:rsidRDefault="00B250E6">
      <w:pPr>
        <w:rPr>
          <w:rFonts w:ascii="仿宋" w:eastAsia="仿宋" w:hAnsi="仿宋" w:cs="仿宋"/>
          <w:shd w:val="clear" w:color="050000" w:fill="auto"/>
        </w:rPr>
      </w:pPr>
    </w:p>
    <w:p w14:paraId="3D213A44" w14:textId="77777777" w:rsidR="00B250E6" w:rsidRDefault="00B250E6">
      <w:pPr>
        <w:rPr>
          <w:rFonts w:ascii="仿宋" w:eastAsia="仿宋" w:hAnsi="仿宋" w:cs="仿宋"/>
          <w:shd w:val="clear" w:color="050000" w:fill="auto"/>
        </w:rPr>
      </w:pPr>
    </w:p>
    <w:p w14:paraId="3EC506E3" w14:textId="77777777" w:rsidR="00B250E6" w:rsidRDefault="00B250E6">
      <w:pPr>
        <w:rPr>
          <w:rFonts w:ascii="仿宋" w:eastAsia="仿宋" w:hAnsi="仿宋" w:cs="仿宋"/>
          <w:shd w:val="clear" w:color="050000" w:fill="auto"/>
        </w:rPr>
      </w:pPr>
    </w:p>
    <w:p w14:paraId="27A6178B" w14:textId="77777777" w:rsidR="00B250E6" w:rsidRDefault="00B250E6">
      <w:pPr>
        <w:rPr>
          <w:rFonts w:ascii="仿宋" w:eastAsia="仿宋" w:hAnsi="仿宋" w:cs="仿宋"/>
          <w:shd w:val="clear" w:color="050000" w:fill="auto"/>
        </w:rPr>
      </w:pPr>
    </w:p>
    <w:p w14:paraId="29E20A9C" w14:textId="77777777" w:rsidR="00B250E6" w:rsidRDefault="00B250E6">
      <w:pPr>
        <w:rPr>
          <w:rFonts w:ascii="仿宋" w:eastAsia="仿宋" w:hAnsi="仿宋" w:cs="仿宋"/>
          <w:shd w:val="clear" w:color="050000" w:fill="auto"/>
        </w:rPr>
      </w:pPr>
    </w:p>
    <w:p w14:paraId="5FBDD7B7" w14:textId="77777777" w:rsidR="00B250E6" w:rsidRDefault="00B250E6">
      <w:pPr>
        <w:rPr>
          <w:rFonts w:ascii="仿宋" w:eastAsia="仿宋" w:hAnsi="仿宋" w:cs="仿宋"/>
          <w:shd w:val="clear" w:color="050000" w:fill="auto"/>
        </w:rPr>
      </w:pPr>
    </w:p>
    <w:p w14:paraId="1109678B" w14:textId="77777777" w:rsidR="00B250E6" w:rsidRDefault="00B250E6">
      <w:pPr>
        <w:rPr>
          <w:rFonts w:ascii="仿宋" w:eastAsia="仿宋" w:hAnsi="仿宋" w:cs="仿宋"/>
          <w:shd w:val="clear" w:color="050000" w:fill="auto"/>
        </w:rPr>
      </w:pPr>
    </w:p>
    <w:p w14:paraId="30D5EDBA" w14:textId="77777777" w:rsidR="00B250E6" w:rsidRDefault="00B250E6">
      <w:pPr>
        <w:rPr>
          <w:rFonts w:ascii="仿宋" w:eastAsia="仿宋" w:hAnsi="仿宋" w:cs="仿宋"/>
          <w:shd w:val="clear" w:color="050000" w:fill="auto"/>
        </w:rPr>
      </w:pPr>
    </w:p>
    <w:p w14:paraId="1A0DD52F" w14:textId="77777777" w:rsidR="00B250E6" w:rsidRDefault="00B250E6">
      <w:pPr>
        <w:rPr>
          <w:rFonts w:ascii="仿宋" w:eastAsia="仿宋" w:hAnsi="仿宋" w:cs="仿宋"/>
          <w:shd w:val="clear" w:color="050000" w:fill="auto"/>
        </w:rPr>
      </w:pPr>
    </w:p>
    <w:tbl>
      <w:tblPr>
        <w:tblW w:w="13940" w:type="dxa"/>
        <w:tblInd w:w="93" w:type="dxa"/>
        <w:tblLayout w:type="fixed"/>
        <w:tblLook w:val="04A0" w:firstRow="1" w:lastRow="0" w:firstColumn="1" w:lastColumn="0" w:noHBand="0" w:noVBand="1"/>
      </w:tblPr>
      <w:tblGrid>
        <w:gridCol w:w="3125"/>
        <w:gridCol w:w="801"/>
        <w:gridCol w:w="1105"/>
        <w:gridCol w:w="399"/>
        <w:gridCol w:w="1105"/>
        <w:gridCol w:w="1003"/>
        <w:gridCol w:w="1105"/>
        <w:gridCol w:w="802"/>
        <w:gridCol w:w="1104"/>
        <w:gridCol w:w="989"/>
        <w:gridCol w:w="1105"/>
        <w:gridCol w:w="1297"/>
      </w:tblGrid>
      <w:tr w:rsidR="00B250E6" w14:paraId="45D567B2" w14:textId="77777777">
        <w:trPr>
          <w:trHeight w:val="376"/>
        </w:trPr>
        <w:tc>
          <w:tcPr>
            <w:tcW w:w="10549" w:type="dxa"/>
            <w:gridSpan w:val="9"/>
            <w:tcBorders>
              <w:top w:val="nil"/>
              <w:left w:val="nil"/>
              <w:bottom w:val="nil"/>
              <w:right w:val="nil"/>
            </w:tcBorders>
            <w:vAlign w:val="bottom"/>
          </w:tcPr>
          <w:p w14:paraId="1FB83309" w14:textId="77777777" w:rsidR="00B250E6" w:rsidRDefault="007A7259">
            <w:pPr>
              <w:ind w:firstLineChars="1700" w:firstLine="5100"/>
              <w:rPr>
                <w:rFonts w:ascii="Arial" w:hAnsi="Arial" w:cs="Arial"/>
                <w:color w:val="000000"/>
                <w:sz w:val="20"/>
                <w:szCs w:val="20"/>
              </w:rPr>
            </w:pPr>
            <w:r>
              <w:rPr>
                <w:rFonts w:ascii="宋体" w:hAnsi="宋体" w:cs="宋体" w:hint="eastAsia"/>
                <w:color w:val="000000"/>
                <w:sz w:val="30"/>
                <w:szCs w:val="30"/>
              </w:rPr>
              <w:t>一般公共预算财政拨款“三公”经费支出决算表</w:t>
            </w:r>
          </w:p>
        </w:tc>
        <w:tc>
          <w:tcPr>
            <w:tcW w:w="989" w:type="dxa"/>
            <w:tcBorders>
              <w:top w:val="nil"/>
              <w:left w:val="nil"/>
              <w:bottom w:val="nil"/>
              <w:right w:val="nil"/>
            </w:tcBorders>
            <w:vAlign w:val="bottom"/>
          </w:tcPr>
          <w:p w14:paraId="788A9444" w14:textId="77777777" w:rsidR="00B250E6" w:rsidRDefault="00B250E6">
            <w:pPr>
              <w:rPr>
                <w:rFonts w:ascii="Arial" w:hAnsi="Arial" w:cs="Arial"/>
                <w:color w:val="000000"/>
                <w:sz w:val="20"/>
                <w:szCs w:val="20"/>
              </w:rPr>
            </w:pPr>
          </w:p>
        </w:tc>
        <w:tc>
          <w:tcPr>
            <w:tcW w:w="1105" w:type="dxa"/>
            <w:tcBorders>
              <w:top w:val="nil"/>
              <w:left w:val="nil"/>
              <w:bottom w:val="nil"/>
              <w:right w:val="nil"/>
            </w:tcBorders>
            <w:vAlign w:val="bottom"/>
          </w:tcPr>
          <w:p w14:paraId="7766F726" w14:textId="77777777" w:rsidR="00B250E6" w:rsidRDefault="00B250E6">
            <w:pPr>
              <w:rPr>
                <w:rFonts w:ascii="Arial" w:hAnsi="Arial" w:cs="Arial"/>
                <w:color w:val="000000"/>
                <w:sz w:val="20"/>
                <w:szCs w:val="20"/>
              </w:rPr>
            </w:pPr>
          </w:p>
        </w:tc>
        <w:tc>
          <w:tcPr>
            <w:tcW w:w="1297" w:type="dxa"/>
            <w:tcBorders>
              <w:top w:val="nil"/>
              <w:left w:val="nil"/>
              <w:bottom w:val="nil"/>
              <w:right w:val="nil"/>
            </w:tcBorders>
            <w:vAlign w:val="bottom"/>
          </w:tcPr>
          <w:p w14:paraId="44247626" w14:textId="77777777" w:rsidR="00B250E6" w:rsidRDefault="00B250E6">
            <w:pPr>
              <w:rPr>
                <w:rFonts w:ascii="Arial" w:hAnsi="Arial" w:cs="Arial"/>
                <w:color w:val="000000"/>
                <w:sz w:val="20"/>
                <w:szCs w:val="20"/>
              </w:rPr>
            </w:pPr>
          </w:p>
        </w:tc>
      </w:tr>
      <w:tr w:rsidR="00B250E6" w14:paraId="307D263E" w14:textId="77777777">
        <w:trPr>
          <w:trHeight w:val="250"/>
        </w:trPr>
        <w:tc>
          <w:tcPr>
            <w:tcW w:w="3125" w:type="dxa"/>
            <w:tcBorders>
              <w:top w:val="nil"/>
              <w:left w:val="nil"/>
              <w:bottom w:val="nil"/>
              <w:right w:val="nil"/>
            </w:tcBorders>
            <w:vAlign w:val="bottom"/>
          </w:tcPr>
          <w:p w14:paraId="26F7F3FA" w14:textId="77777777" w:rsidR="00B250E6" w:rsidRDefault="00B250E6">
            <w:pPr>
              <w:rPr>
                <w:rFonts w:ascii="Arial" w:hAnsi="Arial" w:cs="Arial"/>
                <w:color w:val="000000"/>
                <w:sz w:val="20"/>
                <w:szCs w:val="20"/>
              </w:rPr>
            </w:pPr>
          </w:p>
        </w:tc>
        <w:tc>
          <w:tcPr>
            <w:tcW w:w="801" w:type="dxa"/>
            <w:tcBorders>
              <w:top w:val="nil"/>
              <w:left w:val="nil"/>
              <w:bottom w:val="nil"/>
              <w:right w:val="nil"/>
            </w:tcBorders>
            <w:vAlign w:val="bottom"/>
          </w:tcPr>
          <w:p w14:paraId="11578F45" w14:textId="77777777" w:rsidR="00B250E6" w:rsidRDefault="00B250E6">
            <w:pPr>
              <w:rPr>
                <w:rFonts w:ascii="Arial" w:hAnsi="Arial" w:cs="Arial"/>
                <w:color w:val="000000"/>
                <w:sz w:val="20"/>
                <w:szCs w:val="20"/>
              </w:rPr>
            </w:pPr>
          </w:p>
        </w:tc>
        <w:tc>
          <w:tcPr>
            <w:tcW w:w="1105" w:type="dxa"/>
            <w:tcBorders>
              <w:top w:val="nil"/>
              <w:left w:val="nil"/>
              <w:bottom w:val="nil"/>
              <w:right w:val="nil"/>
            </w:tcBorders>
            <w:vAlign w:val="bottom"/>
          </w:tcPr>
          <w:p w14:paraId="67200E8C" w14:textId="77777777" w:rsidR="00B250E6" w:rsidRDefault="00B250E6">
            <w:pPr>
              <w:rPr>
                <w:rFonts w:ascii="Arial" w:hAnsi="Arial" w:cs="Arial"/>
                <w:color w:val="000000"/>
                <w:sz w:val="20"/>
                <w:szCs w:val="20"/>
              </w:rPr>
            </w:pPr>
          </w:p>
        </w:tc>
        <w:tc>
          <w:tcPr>
            <w:tcW w:w="399" w:type="dxa"/>
            <w:tcBorders>
              <w:top w:val="nil"/>
              <w:left w:val="nil"/>
              <w:bottom w:val="nil"/>
              <w:right w:val="nil"/>
            </w:tcBorders>
            <w:vAlign w:val="bottom"/>
          </w:tcPr>
          <w:p w14:paraId="53DB11CF" w14:textId="77777777" w:rsidR="00B250E6" w:rsidRDefault="00B250E6">
            <w:pPr>
              <w:rPr>
                <w:rFonts w:ascii="Arial" w:hAnsi="Arial" w:cs="Arial"/>
                <w:color w:val="000000"/>
                <w:sz w:val="20"/>
                <w:szCs w:val="20"/>
              </w:rPr>
            </w:pPr>
          </w:p>
        </w:tc>
        <w:tc>
          <w:tcPr>
            <w:tcW w:w="1105" w:type="dxa"/>
            <w:tcBorders>
              <w:top w:val="nil"/>
              <w:left w:val="nil"/>
              <w:bottom w:val="nil"/>
              <w:right w:val="nil"/>
            </w:tcBorders>
            <w:vAlign w:val="bottom"/>
          </w:tcPr>
          <w:p w14:paraId="16472332" w14:textId="77777777" w:rsidR="00B250E6" w:rsidRDefault="00B250E6">
            <w:pPr>
              <w:rPr>
                <w:rFonts w:ascii="Arial" w:hAnsi="Arial" w:cs="Arial"/>
                <w:color w:val="000000"/>
                <w:sz w:val="20"/>
                <w:szCs w:val="20"/>
              </w:rPr>
            </w:pPr>
          </w:p>
        </w:tc>
        <w:tc>
          <w:tcPr>
            <w:tcW w:w="1003" w:type="dxa"/>
            <w:tcBorders>
              <w:top w:val="nil"/>
              <w:left w:val="nil"/>
              <w:bottom w:val="nil"/>
              <w:right w:val="nil"/>
            </w:tcBorders>
            <w:vAlign w:val="bottom"/>
          </w:tcPr>
          <w:p w14:paraId="421DE558" w14:textId="77777777" w:rsidR="00B250E6" w:rsidRDefault="00B250E6">
            <w:pPr>
              <w:rPr>
                <w:rFonts w:ascii="Arial" w:hAnsi="Arial" w:cs="Arial"/>
                <w:color w:val="000000"/>
                <w:sz w:val="20"/>
                <w:szCs w:val="20"/>
              </w:rPr>
            </w:pPr>
          </w:p>
        </w:tc>
        <w:tc>
          <w:tcPr>
            <w:tcW w:w="1105" w:type="dxa"/>
            <w:tcBorders>
              <w:top w:val="nil"/>
              <w:left w:val="nil"/>
              <w:bottom w:val="nil"/>
              <w:right w:val="nil"/>
            </w:tcBorders>
            <w:vAlign w:val="bottom"/>
          </w:tcPr>
          <w:p w14:paraId="0FF432F2" w14:textId="77777777" w:rsidR="00B250E6" w:rsidRDefault="00B250E6">
            <w:pPr>
              <w:rPr>
                <w:rFonts w:ascii="Arial" w:hAnsi="Arial" w:cs="Arial"/>
                <w:color w:val="000000"/>
                <w:sz w:val="20"/>
                <w:szCs w:val="20"/>
              </w:rPr>
            </w:pPr>
          </w:p>
        </w:tc>
        <w:tc>
          <w:tcPr>
            <w:tcW w:w="802" w:type="dxa"/>
            <w:tcBorders>
              <w:top w:val="nil"/>
              <w:left w:val="nil"/>
              <w:bottom w:val="nil"/>
              <w:right w:val="nil"/>
            </w:tcBorders>
            <w:vAlign w:val="bottom"/>
          </w:tcPr>
          <w:p w14:paraId="26531674" w14:textId="77777777" w:rsidR="00B250E6" w:rsidRDefault="00B250E6">
            <w:pPr>
              <w:rPr>
                <w:rFonts w:ascii="Arial" w:hAnsi="Arial" w:cs="Arial"/>
                <w:color w:val="000000"/>
                <w:sz w:val="20"/>
                <w:szCs w:val="20"/>
              </w:rPr>
            </w:pPr>
          </w:p>
        </w:tc>
        <w:tc>
          <w:tcPr>
            <w:tcW w:w="1104" w:type="dxa"/>
            <w:tcBorders>
              <w:top w:val="nil"/>
              <w:left w:val="nil"/>
              <w:bottom w:val="nil"/>
              <w:right w:val="nil"/>
            </w:tcBorders>
            <w:vAlign w:val="bottom"/>
          </w:tcPr>
          <w:p w14:paraId="5C911DE1" w14:textId="77777777" w:rsidR="00B250E6" w:rsidRDefault="00B250E6">
            <w:pPr>
              <w:rPr>
                <w:rFonts w:ascii="Arial" w:hAnsi="Arial" w:cs="Arial"/>
                <w:color w:val="000000"/>
                <w:sz w:val="20"/>
                <w:szCs w:val="20"/>
              </w:rPr>
            </w:pPr>
          </w:p>
        </w:tc>
        <w:tc>
          <w:tcPr>
            <w:tcW w:w="989" w:type="dxa"/>
            <w:tcBorders>
              <w:top w:val="nil"/>
              <w:left w:val="nil"/>
              <w:bottom w:val="nil"/>
              <w:right w:val="nil"/>
            </w:tcBorders>
            <w:vAlign w:val="bottom"/>
          </w:tcPr>
          <w:p w14:paraId="4634345A" w14:textId="77777777" w:rsidR="00B250E6" w:rsidRDefault="00B250E6">
            <w:pPr>
              <w:rPr>
                <w:rFonts w:ascii="Arial" w:hAnsi="Arial" w:cs="Arial"/>
                <w:color w:val="000000"/>
                <w:sz w:val="20"/>
                <w:szCs w:val="20"/>
              </w:rPr>
            </w:pPr>
          </w:p>
        </w:tc>
        <w:tc>
          <w:tcPr>
            <w:tcW w:w="1105" w:type="dxa"/>
            <w:tcBorders>
              <w:top w:val="nil"/>
              <w:left w:val="nil"/>
              <w:bottom w:val="nil"/>
              <w:right w:val="nil"/>
            </w:tcBorders>
            <w:vAlign w:val="bottom"/>
          </w:tcPr>
          <w:p w14:paraId="5BC944F3" w14:textId="77777777" w:rsidR="00B250E6" w:rsidRDefault="00B250E6">
            <w:pPr>
              <w:rPr>
                <w:rFonts w:ascii="Arial" w:hAnsi="Arial" w:cs="Arial"/>
                <w:color w:val="000000"/>
                <w:sz w:val="20"/>
                <w:szCs w:val="20"/>
              </w:rPr>
            </w:pPr>
          </w:p>
        </w:tc>
        <w:tc>
          <w:tcPr>
            <w:tcW w:w="1297" w:type="dxa"/>
            <w:tcBorders>
              <w:top w:val="nil"/>
              <w:left w:val="nil"/>
              <w:bottom w:val="nil"/>
              <w:right w:val="nil"/>
            </w:tcBorders>
            <w:vAlign w:val="bottom"/>
          </w:tcPr>
          <w:p w14:paraId="5366F977" w14:textId="77777777" w:rsidR="00B250E6" w:rsidRDefault="007A7259">
            <w:pPr>
              <w:widowControl/>
              <w:jc w:val="right"/>
              <w:textAlignment w:val="bottom"/>
              <w:rPr>
                <w:rFonts w:ascii="宋体" w:cs="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07</w:t>
            </w:r>
            <w:r>
              <w:rPr>
                <w:rFonts w:ascii="宋体" w:hAnsi="宋体" w:cs="宋体" w:hint="eastAsia"/>
                <w:color w:val="000000"/>
                <w:sz w:val="20"/>
                <w:szCs w:val="20"/>
              </w:rPr>
              <w:t>表</w:t>
            </w:r>
          </w:p>
        </w:tc>
      </w:tr>
      <w:tr w:rsidR="00B250E6" w14:paraId="5B905366" w14:textId="77777777">
        <w:trPr>
          <w:trHeight w:val="250"/>
        </w:trPr>
        <w:tc>
          <w:tcPr>
            <w:tcW w:w="3125" w:type="dxa"/>
            <w:tcBorders>
              <w:top w:val="nil"/>
              <w:left w:val="nil"/>
              <w:bottom w:val="nil"/>
              <w:right w:val="nil"/>
            </w:tcBorders>
            <w:vAlign w:val="bottom"/>
          </w:tcPr>
          <w:p w14:paraId="4C30F476" w14:textId="77777777" w:rsidR="00B250E6" w:rsidRDefault="007A7259">
            <w:pPr>
              <w:widowControl/>
              <w:jc w:val="left"/>
              <w:textAlignment w:val="bottom"/>
              <w:rPr>
                <w:rFonts w:ascii="宋体" w:cs="宋体"/>
                <w:color w:val="000000"/>
                <w:sz w:val="20"/>
                <w:szCs w:val="20"/>
              </w:rPr>
            </w:pPr>
            <w:r>
              <w:rPr>
                <w:rFonts w:ascii="宋体" w:hAnsi="宋体" w:cs="宋体" w:hint="eastAsia"/>
                <w:color w:val="000000"/>
                <w:sz w:val="20"/>
                <w:szCs w:val="20"/>
              </w:rPr>
              <w:t>部门：廊坊市霸州市物价局（本级）</w:t>
            </w:r>
          </w:p>
        </w:tc>
        <w:tc>
          <w:tcPr>
            <w:tcW w:w="801" w:type="dxa"/>
            <w:tcBorders>
              <w:top w:val="nil"/>
              <w:left w:val="nil"/>
              <w:bottom w:val="nil"/>
              <w:right w:val="nil"/>
            </w:tcBorders>
            <w:vAlign w:val="bottom"/>
          </w:tcPr>
          <w:p w14:paraId="0D1F27D7" w14:textId="77777777" w:rsidR="00B250E6" w:rsidRDefault="00B250E6">
            <w:pPr>
              <w:rPr>
                <w:rFonts w:ascii="Arial" w:hAnsi="Arial" w:cs="Arial"/>
                <w:color w:val="000000"/>
                <w:sz w:val="20"/>
                <w:szCs w:val="20"/>
              </w:rPr>
            </w:pPr>
          </w:p>
        </w:tc>
        <w:tc>
          <w:tcPr>
            <w:tcW w:w="1105" w:type="dxa"/>
            <w:tcBorders>
              <w:top w:val="nil"/>
              <w:left w:val="nil"/>
              <w:bottom w:val="nil"/>
              <w:right w:val="nil"/>
            </w:tcBorders>
            <w:vAlign w:val="bottom"/>
          </w:tcPr>
          <w:p w14:paraId="7F4815D4" w14:textId="77777777" w:rsidR="00B250E6" w:rsidRDefault="00B250E6">
            <w:pPr>
              <w:rPr>
                <w:rFonts w:ascii="Arial" w:hAnsi="Arial" w:cs="Arial"/>
                <w:color w:val="000000"/>
                <w:sz w:val="20"/>
                <w:szCs w:val="20"/>
              </w:rPr>
            </w:pPr>
          </w:p>
        </w:tc>
        <w:tc>
          <w:tcPr>
            <w:tcW w:w="399" w:type="dxa"/>
            <w:tcBorders>
              <w:top w:val="nil"/>
              <w:left w:val="nil"/>
              <w:bottom w:val="nil"/>
              <w:right w:val="nil"/>
            </w:tcBorders>
            <w:vAlign w:val="bottom"/>
          </w:tcPr>
          <w:p w14:paraId="0B7A6519" w14:textId="77777777" w:rsidR="00B250E6" w:rsidRDefault="00B250E6">
            <w:pPr>
              <w:rPr>
                <w:rFonts w:ascii="Arial" w:hAnsi="Arial" w:cs="Arial"/>
                <w:color w:val="000000"/>
                <w:sz w:val="20"/>
                <w:szCs w:val="20"/>
              </w:rPr>
            </w:pPr>
          </w:p>
        </w:tc>
        <w:tc>
          <w:tcPr>
            <w:tcW w:w="1105" w:type="dxa"/>
            <w:tcBorders>
              <w:top w:val="nil"/>
              <w:left w:val="nil"/>
              <w:bottom w:val="nil"/>
              <w:right w:val="nil"/>
            </w:tcBorders>
            <w:vAlign w:val="bottom"/>
          </w:tcPr>
          <w:p w14:paraId="718525F4" w14:textId="77777777" w:rsidR="00B250E6" w:rsidRDefault="00B250E6">
            <w:pPr>
              <w:rPr>
                <w:rFonts w:ascii="Arial" w:hAnsi="Arial" w:cs="Arial"/>
                <w:color w:val="000000"/>
                <w:sz w:val="20"/>
                <w:szCs w:val="20"/>
              </w:rPr>
            </w:pPr>
          </w:p>
        </w:tc>
        <w:tc>
          <w:tcPr>
            <w:tcW w:w="1003" w:type="dxa"/>
            <w:tcBorders>
              <w:top w:val="nil"/>
              <w:left w:val="nil"/>
              <w:bottom w:val="nil"/>
              <w:right w:val="nil"/>
            </w:tcBorders>
            <w:vAlign w:val="bottom"/>
          </w:tcPr>
          <w:p w14:paraId="1C0DF27C" w14:textId="77777777" w:rsidR="00B250E6" w:rsidRDefault="00B250E6">
            <w:pPr>
              <w:rPr>
                <w:rFonts w:ascii="Arial" w:hAnsi="Arial" w:cs="Arial"/>
                <w:color w:val="000000"/>
                <w:sz w:val="20"/>
                <w:szCs w:val="20"/>
              </w:rPr>
            </w:pPr>
          </w:p>
        </w:tc>
        <w:tc>
          <w:tcPr>
            <w:tcW w:w="1105" w:type="dxa"/>
            <w:tcBorders>
              <w:top w:val="nil"/>
              <w:left w:val="nil"/>
              <w:bottom w:val="nil"/>
              <w:right w:val="nil"/>
            </w:tcBorders>
            <w:vAlign w:val="bottom"/>
          </w:tcPr>
          <w:p w14:paraId="5E1C47CD" w14:textId="77777777" w:rsidR="00B250E6" w:rsidRDefault="00B250E6">
            <w:pPr>
              <w:rPr>
                <w:rFonts w:ascii="Arial" w:hAnsi="Arial" w:cs="Arial"/>
                <w:color w:val="000000"/>
                <w:sz w:val="20"/>
                <w:szCs w:val="20"/>
              </w:rPr>
            </w:pPr>
          </w:p>
        </w:tc>
        <w:tc>
          <w:tcPr>
            <w:tcW w:w="802" w:type="dxa"/>
            <w:tcBorders>
              <w:top w:val="nil"/>
              <w:left w:val="nil"/>
              <w:bottom w:val="nil"/>
              <w:right w:val="nil"/>
            </w:tcBorders>
            <w:vAlign w:val="bottom"/>
          </w:tcPr>
          <w:p w14:paraId="7DFB6B9F" w14:textId="77777777" w:rsidR="00B250E6" w:rsidRDefault="00B250E6">
            <w:pPr>
              <w:rPr>
                <w:rFonts w:ascii="Arial" w:hAnsi="Arial" w:cs="Arial"/>
                <w:color w:val="000000"/>
                <w:sz w:val="20"/>
                <w:szCs w:val="20"/>
              </w:rPr>
            </w:pPr>
          </w:p>
        </w:tc>
        <w:tc>
          <w:tcPr>
            <w:tcW w:w="1104" w:type="dxa"/>
            <w:tcBorders>
              <w:top w:val="nil"/>
              <w:left w:val="nil"/>
              <w:bottom w:val="nil"/>
              <w:right w:val="nil"/>
            </w:tcBorders>
            <w:vAlign w:val="bottom"/>
          </w:tcPr>
          <w:p w14:paraId="315C9F09" w14:textId="77777777" w:rsidR="00B250E6" w:rsidRDefault="00B250E6">
            <w:pPr>
              <w:rPr>
                <w:rFonts w:ascii="Arial" w:hAnsi="Arial" w:cs="Arial"/>
                <w:color w:val="000000"/>
                <w:sz w:val="20"/>
                <w:szCs w:val="20"/>
              </w:rPr>
            </w:pPr>
          </w:p>
        </w:tc>
        <w:tc>
          <w:tcPr>
            <w:tcW w:w="989" w:type="dxa"/>
            <w:tcBorders>
              <w:top w:val="nil"/>
              <w:left w:val="nil"/>
              <w:bottom w:val="nil"/>
              <w:right w:val="nil"/>
            </w:tcBorders>
            <w:vAlign w:val="bottom"/>
          </w:tcPr>
          <w:p w14:paraId="494DE1E1" w14:textId="77777777" w:rsidR="00B250E6" w:rsidRDefault="00B250E6">
            <w:pPr>
              <w:rPr>
                <w:rFonts w:ascii="Arial" w:hAnsi="Arial" w:cs="Arial"/>
                <w:color w:val="000000"/>
                <w:sz w:val="20"/>
                <w:szCs w:val="20"/>
              </w:rPr>
            </w:pPr>
          </w:p>
        </w:tc>
        <w:tc>
          <w:tcPr>
            <w:tcW w:w="1105" w:type="dxa"/>
            <w:tcBorders>
              <w:top w:val="nil"/>
              <w:left w:val="nil"/>
              <w:bottom w:val="nil"/>
              <w:right w:val="nil"/>
            </w:tcBorders>
            <w:vAlign w:val="bottom"/>
          </w:tcPr>
          <w:p w14:paraId="4BDF44C3" w14:textId="77777777" w:rsidR="00B250E6" w:rsidRDefault="00B250E6">
            <w:pPr>
              <w:rPr>
                <w:rFonts w:ascii="Arial" w:hAnsi="Arial" w:cs="Arial"/>
                <w:color w:val="000000"/>
                <w:sz w:val="20"/>
                <w:szCs w:val="20"/>
              </w:rPr>
            </w:pPr>
          </w:p>
        </w:tc>
        <w:tc>
          <w:tcPr>
            <w:tcW w:w="1297" w:type="dxa"/>
            <w:tcBorders>
              <w:top w:val="nil"/>
              <w:left w:val="nil"/>
              <w:bottom w:val="nil"/>
              <w:right w:val="nil"/>
            </w:tcBorders>
            <w:vAlign w:val="bottom"/>
          </w:tcPr>
          <w:p w14:paraId="4F5DC661" w14:textId="77777777" w:rsidR="00B250E6" w:rsidRDefault="007A7259">
            <w:pPr>
              <w:widowControl/>
              <w:jc w:val="right"/>
              <w:textAlignment w:val="bottom"/>
              <w:rPr>
                <w:rFonts w:ascii="宋体" w:cs="宋体"/>
                <w:color w:val="000000"/>
                <w:sz w:val="20"/>
                <w:szCs w:val="20"/>
              </w:rPr>
            </w:pPr>
            <w:r>
              <w:rPr>
                <w:rFonts w:ascii="宋体" w:hAnsi="宋体" w:cs="宋体" w:hint="eastAsia"/>
                <w:color w:val="000000"/>
                <w:sz w:val="20"/>
                <w:szCs w:val="20"/>
              </w:rPr>
              <w:t>金额单位：元</w:t>
            </w:r>
          </w:p>
        </w:tc>
      </w:tr>
      <w:tr w:rsidR="00B250E6" w14:paraId="09102748" w14:textId="77777777">
        <w:trPr>
          <w:trHeight w:val="285"/>
        </w:trPr>
        <w:tc>
          <w:tcPr>
            <w:tcW w:w="7538" w:type="dxa"/>
            <w:gridSpan w:val="6"/>
            <w:tcBorders>
              <w:top w:val="single" w:sz="4" w:space="0" w:color="000000"/>
              <w:left w:val="single" w:sz="4" w:space="0" w:color="000000"/>
              <w:bottom w:val="single" w:sz="4" w:space="0" w:color="000000"/>
              <w:right w:val="single" w:sz="4" w:space="0" w:color="000000"/>
            </w:tcBorders>
            <w:vAlign w:val="center"/>
          </w:tcPr>
          <w:p w14:paraId="4ADC59EE"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预算数</w:t>
            </w:r>
          </w:p>
        </w:tc>
        <w:tc>
          <w:tcPr>
            <w:tcW w:w="6402" w:type="dxa"/>
            <w:gridSpan w:val="6"/>
            <w:tcBorders>
              <w:top w:val="single" w:sz="4" w:space="0" w:color="000000"/>
              <w:left w:val="nil"/>
              <w:bottom w:val="single" w:sz="4" w:space="0" w:color="000000"/>
              <w:right w:val="single" w:sz="4" w:space="0" w:color="000000"/>
            </w:tcBorders>
            <w:vAlign w:val="center"/>
          </w:tcPr>
          <w:p w14:paraId="0272CC31"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决算数</w:t>
            </w:r>
          </w:p>
        </w:tc>
      </w:tr>
      <w:tr w:rsidR="00B250E6" w14:paraId="462F9C44" w14:textId="77777777">
        <w:trPr>
          <w:trHeight w:val="285"/>
        </w:trPr>
        <w:tc>
          <w:tcPr>
            <w:tcW w:w="3125" w:type="dxa"/>
            <w:vMerge w:val="restart"/>
            <w:tcBorders>
              <w:top w:val="nil"/>
              <w:left w:val="single" w:sz="4" w:space="0" w:color="000000"/>
              <w:bottom w:val="single" w:sz="4" w:space="0" w:color="000000"/>
              <w:right w:val="single" w:sz="4" w:space="0" w:color="000000"/>
            </w:tcBorders>
            <w:vAlign w:val="center"/>
          </w:tcPr>
          <w:p w14:paraId="4BBFA077"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合计</w:t>
            </w:r>
          </w:p>
        </w:tc>
        <w:tc>
          <w:tcPr>
            <w:tcW w:w="801" w:type="dxa"/>
            <w:vMerge w:val="restart"/>
            <w:tcBorders>
              <w:top w:val="nil"/>
              <w:left w:val="nil"/>
              <w:bottom w:val="single" w:sz="4" w:space="0" w:color="000000"/>
              <w:right w:val="single" w:sz="4" w:space="0" w:color="000000"/>
            </w:tcBorders>
            <w:vAlign w:val="center"/>
          </w:tcPr>
          <w:p w14:paraId="117BE59E"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因公出国（境）费</w:t>
            </w:r>
          </w:p>
        </w:tc>
        <w:tc>
          <w:tcPr>
            <w:tcW w:w="2609" w:type="dxa"/>
            <w:gridSpan w:val="3"/>
            <w:tcBorders>
              <w:top w:val="nil"/>
              <w:left w:val="nil"/>
              <w:bottom w:val="single" w:sz="4" w:space="0" w:color="000000"/>
              <w:right w:val="single" w:sz="4" w:space="0" w:color="000000"/>
            </w:tcBorders>
            <w:vAlign w:val="center"/>
          </w:tcPr>
          <w:p w14:paraId="59249445"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公务用车购置及运行费</w:t>
            </w:r>
          </w:p>
        </w:tc>
        <w:tc>
          <w:tcPr>
            <w:tcW w:w="1003" w:type="dxa"/>
            <w:vMerge w:val="restart"/>
            <w:tcBorders>
              <w:top w:val="nil"/>
              <w:left w:val="nil"/>
              <w:bottom w:val="single" w:sz="4" w:space="0" w:color="000000"/>
              <w:right w:val="single" w:sz="4" w:space="0" w:color="000000"/>
            </w:tcBorders>
            <w:vAlign w:val="center"/>
          </w:tcPr>
          <w:p w14:paraId="6B590BE8"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公务接待费</w:t>
            </w:r>
          </w:p>
        </w:tc>
        <w:tc>
          <w:tcPr>
            <w:tcW w:w="1105" w:type="dxa"/>
            <w:vMerge w:val="restart"/>
            <w:tcBorders>
              <w:top w:val="nil"/>
              <w:left w:val="nil"/>
              <w:bottom w:val="single" w:sz="4" w:space="0" w:color="000000"/>
              <w:right w:val="single" w:sz="4" w:space="0" w:color="000000"/>
            </w:tcBorders>
            <w:vAlign w:val="center"/>
          </w:tcPr>
          <w:p w14:paraId="522AB240"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合计</w:t>
            </w:r>
          </w:p>
        </w:tc>
        <w:tc>
          <w:tcPr>
            <w:tcW w:w="802" w:type="dxa"/>
            <w:vMerge w:val="restart"/>
            <w:tcBorders>
              <w:top w:val="nil"/>
              <w:left w:val="nil"/>
              <w:bottom w:val="single" w:sz="4" w:space="0" w:color="000000"/>
              <w:right w:val="single" w:sz="4" w:space="0" w:color="000000"/>
            </w:tcBorders>
            <w:vAlign w:val="center"/>
          </w:tcPr>
          <w:p w14:paraId="4B051B8A"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因公出国（境）费</w:t>
            </w:r>
          </w:p>
        </w:tc>
        <w:tc>
          <w:tcPr>
            <w:tcW w:w="3198" w:type="dxa"/>
            <w:gridSpan w:val="3"/>
            <w:tcBorders>
              <w:top w:val="nil"/>
              <w:left w:val="nil"/>
              <w:bottom w:val="single" w:sz="4" w:space="0" w:color="000000"/>
              <w:right w:val="single" w:sz="4" w:space="0" w:color="000000"/>
            </w:tcBorders>
            <w:vAlign w:val="center"/>
          </w:tcPr>
          <w:p w14:paraId="1DFE5241"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公务用车购置及运行费</w:t>
            </w:r>
          </w:p>
        </w:tc>
        <w:tc>
          <w:tcPr>
            <w:tcW w:w="1297" w:type="dxa"/>
            <w:vMerge w:val="restart"/>
            <w:tcBorders>
              <w:top w:val="nil"/>
              <w:left w:val="nil"/>
              <w:bottom w:val="single" w:sz="4" w:space="0" w:color="000000"/>
              <w:right w:val="single" w:sz="4" w:space="0" w:color="000000"/>
            </w:tcBorders>
            <w:vAlign w:val="center"/>
          </w:tcPr>
          <w:p w14:paraId="40A64847"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公务接待费</w:t>
            </w:r>
          </w:p>
        </w:tc>
      </w:tr>
      <w:tr w:rsidR="00B250E6" w14:paraId="6095BF28" w14:textId="77777777">
        <w:trPr>
          <w:trHeight w:val="1937"/>
        </w:trPr>
        <w:tc>
          <w:tcPr>
            <w:tcW w:w="3125" w:type="dxa"/>
            <w:vMerge/>
            <w:tcBorders>
              <w:top w:val="nil"/>
              <w:left w:val="single" w:sz="4" w:space="0" w:color="000000"/>
              <w:bottom w:val="single" w:sz="4" w:space="0" w:color="000000"/>
              <w:right w:val="single" w:sz="4" w:space="0" w:color="000000"/>
            </w:tcBorders>
            <w:vAlign w:val="center"/>
          </w:tcPr>
          <w:p w14:paraId="2B8AB9B1" w14:textId="77777777" w:rsidR="00B250E6" w:rsidRDefault="00B250E6">
            <w:pPr>
              <w:jc w:val="center"/>
              <w:rPr>
                <w:rFonts w:ascii="宋体" w:cs="宋体"/>
                <w:color w:val="000000"/>
                <w:sz w:val="22"/>
              </w:rPr>
            </w:pPr>
          </w:p>
        </w:tc>
        <w:tc>
          <w:tcPr>
            <w:tcW w:w="801" w:type="dxa"/>
            <w:vMerge/>
            <w:tcBorders>
              <w:top w:val="nil"/>
              <w:left w:val="nil"/>
              <w:bottom w:val="single" w:sz="4" w:space="0" w:color="000000"/>
              <w:right w:val="single" w:sz="4" w:space="0" w:color="000000"/>
            </w:tcBorders>
            <w:vAlign w:val="center"/>
          </w:tcPr>
          <w:p w14:paraId="04027EBD" w14:textId="77777777" w:rsidR="00B250E6" w:rsidRDefault="00B250E6">
            <w:pPr>
              <w:jc w:val="center"/>
              <w:rPr>
                <w:rFonts w:ascii="宋体" w:cs="宋体"/>
                <w:color w:val="000000"/>
                <w:sz w:val="22"/>
              </w:rPr>
            </w:pPr>
          </w:p>
        </w:tc>
        <w:tc>
          <w:tcPr>
            <w:tcW w:w="1105" w:type="dxa"/>
            <w:tcBorders>
              <w:top w:val="nil"/>
              <w:left w:val="nil"/>
              <w:bottom w:val="single" w:sz="4" w:space="0" w:color="000000"/>
              <w:right w:val="single" w:sz="4" w:space="0" w:color="000000"/>
            </w:tcBorders>
            <w:vAlign w:val="center"/>
          </w:tcPr>
          <w:p w14:paraId="6EC4DE6A"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小计</w:t>
            </w:r>
          </w:p>
        </w:tc>
        <w:tc>
          <w:tcPr>
            <w:tcW w:w="399" w:type="dxa"/>
            <w:tcBorders>
              <w:top w:val="nil"/>
              <w:left w:val="nil"/>
              <w:bottom w:val="single" w:sz="4" w:space="0" w:color="000000"/>
              <w:right w:val="single" w:sz="4" w:space="0" w:color="000000"/>
            </w:tcBorders>
            <w:vAlign w:val="center"/>
          </w:tcPr>
          <w:p w14:paraId="11958CD6"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公务用车购置费</w:t>
            </w:r>
          </w:p>
        </w:tc>
        <w:tc>
          <w:tcPr>
            <w:tcW w:w="1105" w:type="dxa"/>
            <w:tcBorders>
              <w:top w:val="nil"/>
              <w:left w:val="nil"/>
              <w:bottom w:val="single" w:sz="4" w:space="0" w:color="000000"/>
              <w:right w:val="single" w:sz="4" w:space="0" w:color="000000"/>
            </w:tcBorders>
            <w:vAlign w:val="center"/>
          </w:tcPr>
          <w:p w14:paraId="314898D4"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公务用车运行费</w:t>
            </w:r>
          </w:p>
        </w:tc>
        <w:tc>
          <w:tcPr>
            <w:tcW w:w="1003" w:type="dxa"/>
            <w:vMerge/>
            <w:tcBorders>
              <w:top w:val="nil"/>
              <w:left w:val="nil"/>
              <w:bottom w:val="single" w:sz="4" w:space="0" w:color="000000"/>
              <w:right w:val="single" w:sz="4" w:space="0" w:color="000000"/>
            </w:tcBorders>
            <w:vAlign w:val="center"/>
          </w:tcPr>
          <w:p w14:paraId="491BC180" w14:textId="77777777" w:rsidR="00B250E6" w:rsidRDefault="00B250E6">
            <w:pPr>
              <w:jc w:val="center"/>
              <w:rPr>
                <w:rFonts w:ascii="宋体" w:cs="宋体"/>
                <w:color w:val="000000"/>
                <w:sz w:val="22"/>
              </w:rPr>
            </w:pPr>
          </w:p>
        </w:tc>
        <w:tc>
          <w:tcPr>
            <w:tcW w:w="1105" w:type="dxa"/>
            <w:vMerge/>
            <w:tcBorders>
              <w:top w:val="nil"/>
              <w:left w:val="nil"/>
              <w:bottom w:val="single" w:sz="4" w:space="0" w:color="000000"/>
              <w:right w:val="single" w:sz="4" w:space="0" w:color="000000"/>
            </w:tcBorders>
            <w:vAlign w:val="center"/>
          </w:tcPr>
          <w:p w14:paraId="48DB2617" w14:textId="77777777" w:rsidR="00B250E6" w:rsidRDefault="00B250E6">
            <w:pPr>
              <w:jc w:val="center"/>
              <w:rPr>
                <w:rFonts w:ascii="宋体" w:cs="宋体"/>
                <w:color w:val="000000"/>
                <w:sz w:val="22"/>
              </w:rPr>
            </w:pPr>
          </w:p>
        </w:tc>
        <w:tc>
          <w:tcPr>
            <w:tcW w:w="802" w:type="dxa"/>
            <w:vMerge/>
            <w:tcBorders>
              <w:top w:val="nil"/>
              <w:left w:val="nil"/>
              <w:bottom w:val="single" w:sz="4" w:space="0" w:color="000000"/>
              <w:right w:val="single" w:sz="4" w:space="0" w:color="000000"/>
            </w:tcBorders>
            <w:vAlign w:val="center"/>
          </w:tcPr>
          <w:p w14:paraId="1A510AFD" w14:textId="77777777" w:rsidR="00B250E6" w:rsidRDefault="00B250E6">
            <w:pPr>
              <w:jc w:val="center"/>
              <w:rPr>
                <w:rFonts w:ascii="宋体" w:cs="宋体"/>
                <w:color w:val="000000"/>
                <w:sz w:val="22"/>
              </w:rPr>
            </w:pPr>
          </w:p>
        </w:tc>
        <w:tc>
          <w:tcPr>
            <w:tcW w:w="1104" w:type="dxa"/>
            <w:tcBorders>
              <w:top w:val="nil"/>
              <w:left w:val="nil"/>
              <w:bottom w:val="single" w:sz="4" w:space="0" w:color="000000"/>
              <w:right w:val="single" w:sz="4" w:space="0" w:color="000000"/>
            </w:tcBorders>
            <w:vAlign w:val="center"/>
          </w:tcPr>
          <w:p w14:paraId="321F3C17"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小计</w:t>
            </w:r>
          </w:p>
        </w:tc>
        <w:tc>
          <w:tcPr>
            <w:tcW w:w="989" w:type="dxa"/>
            <w:tcBorders>
              <w:top w:val="nil"/>
              <w:left w:val="nil"/>
              <w:bottom w:val="single" w:sz="4" w:space="0" w:color="000000"/>
              <w:right w:val="single" w:sz="4" w:space="0" w:color="000000"/>
            </w:tcBorders>
            <w:vAlign w:val="center"/>
          </w:tcPr>
          <w:p w14:paraId="73511053"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公务用车购置费</w:t>
            </w:r>
          </w:p>
        </w:tc>
        <w:tc>
          <w:tcPr>
            <w:tcW w:w="1105" w:type="dxa"/>
            <w:tcBorders>
              <w:top w:val="nil"/>
              <w:left w:val="nil"/>
              <w:bottom w:val="single" w:sz="4" w:space="0" w:color="000000"/>
              <w:right w:val="single" w:sz="4" w:space="0" w:color="000000"/>
            </w:tcBorders>
            <w:vAlign w:val="center"/>
          </w:tcPr>
          <w:p w14:paraId="07EC356B"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公务用车运行费</w:t>
            </w:r>
          </w:p>
        </w:tc>
        <w:tc>
          <w:tcPr>
            <w:tcW w:w="1297" w:type="dxa"/>
            <w:vMerge/>
            <w:tcBorders>
              <w:top w:val="nil"/>
              <w:left w:val="nil"/>
              <w:bottom w:val="single" w:sz="4" w:space="0" w:color="000000"/>
              <w:right w:val="single" w:sz="4" w:space="0" w:color="000000"/>
            </w:tcBorders>
            <w:vAlign w:val="center"/>
          </w:tcPr>
          <w:p w14:paraId="0BCA07B1" w14:textId="77777777" w:rsidR="00B250E6" w:rsidRDefault="00B250E6">
            <w:pPr>
              <w:jc w:val="center"/>
              <w:rPr>
                <w:rFonts w:ascii="宋体" w:cs="宋体"/>
                <w:color w:val="000000"/>
                <w:sz w:val="22"/>
              </w:rPr>
            </w:pPr>
          </w:p>
        </w:tc>
      </w:tr>
      <w:tr w:rsidR="00B250E6" w14:paraId="5021D1B2" w14:textId="77777777">
        <w:trPr>
          <w:trHeight w:val="285"/>
        </w:trPr>
        <w:tc>
          <w:tcPr>
            <w:tcW w:w="3125" w:type="dxa"/>
            <w:tcBorders>
              <w:top w:val="nil"/>
              <w:left w:val="single" w:sz="4" w:space="0" w:color="000000"/>
              <w:bottom w:val="single" w:sz="4" w:space="0" w:color="000000"/>
              <w:right w:val="single" w:sz="4" w:space="0" w:color="000000"/>
            </w:tcBorders>
            <w:vAlign w:val="center"/>
          </w:tcPr>
          <w:p w14:paraId="6BD341A9"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w:t>
            </w:r>
          </w:p>
        </w:tc>
        <w:tc>
          <w:tcPr>
            <w:tcW w:w="801" w:type="dxa"/>
            <w:tcBorders>
              <w:top w:val="nil"/>
              <w:left w:val="nil"/>
              <w:bottom w:val="single" w:sz="4" w:space="0" w:color="000000"/>
              <w:right w:val="single" w:sz="4" w:space="0" w:color="000000"/>
            </w:tcBorders>
            <w:vAlign w:val="center"/>
          </w:tcPr>
          <w:p w14:paraId="228AF253"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w:t>
            </w:r>
          </w:p>
        </w:tc>
        <w:tc>
          <w:tcPr>
            <w:tcW w:w="1105" w:type="dxa"/>
            <w:tcBorders>
              <w:top w:val="nil"/>
              <w:left w:val="nil"/>
              <w:bottom w:val="single" w:sz="4" w:space="0" w:color="000000"/>
              <w:right w:val="single" w:sz="4" w:space="0" w:color="000000"/>
            </w:tcBorders>
            <w:vAlign w:val="center"/>
          </w:tcPr>
          <w:p w14:paraId="477F0C6E"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w:t>
            </w:r>
          </w:p>
        </w:tc>
        <w:tc>
          <w:tcPr>
            <w:tcW w:w="399" w:type="dxa"/>
            <w:tcBorders>
              <w:top w:val="nil"/>
              <w:left w:val="nil"/>
              <w:bottom w:val="single" w:sz="4" w:space="0" w:color="000000"/>
              <w:right w:val="single" w:sz="4" w:space="0" w:color="000000"/>
            </w:tcBorders>
            <w:vAlign w:val="center"/>
          </w:tcPr>
          <w:p w14:paraId="700CAD3A" w14:textId="77777777" w:rsidR="00B250E6" w:rsidRDefault="007A7259">
            <w:pPr>
              <w:widowControl/>
              <w:jc w:val="center"/>
              <w:textAlignment w:val="center"/>
              <w:rPr>
                <w:rFonts w:ascii="宋体" w:cs="宋体"/>
                <w:color w:val="000000"/>
                <w:sz w:val="22"/>
              </w:rPr>
            </w:pPr>
            <w:r>
              <w:rPr>
                <w:rFonts w:ascii="宋体" w:hAnsi="宋体" w:cs="宋体"/>
                <w:color w:val="000000"/>
                <w:sz w:val="22"/>
              </w:rPr>
              <w:t>4</w:t>
            </w:r>
          </w:p>
        </w:tc>
        <w:tc>
          <w:tcPr>
            <w:tcW w:w="1105" w:type="dxa"/>
            <w:tcBorders>
              <w:top w:val="nil"/>
              <w:left w:val="nil"/>
              <w:bottom w:val="single" w:sz="4" w:space="0" w:color="000000"/>
              <w:right w:val="single" w:sz="4" w:space="0" w:color="000000"/>
            </w:tcBorders>
            <w:vAlign w:val="center"/>
          </w:tcPr>
          <w:p w14:paraId="315E7F09" w14:textId="77777777" w:rsidR="00B250E6" w:rsidRDefault="007A7259">
            <w:pPr>
              <w:widowControl/>
              <w:jc w:val="center"/>
              <w:textAlignment w:val="center"/>
              <w:rPr>
                <w:rFonts w:ascii="宋体" w:cs="宋体"/>
                <w:color w:val="000000"/>
                <w:sz w:val="22"/>
              </w:rPr>
            </w:pPr>
            <w:r>
              <w:rPr>
                <w:rFonts w:ascii="宋体" w:hAnsi="宋体" w:cs="宋体"/>
                <w:color w:val="000000"/>
                <w:sz w:val="22"/>
              </w:rPr>
              <w:t>5</w:t>
            </w:r>
          </w:p>
        </w:tc>
        <w:tc>
          <w:tcPr>
            <w:tcW w:w="1003" w:type="dxa"/>
            <w:tcBorders>
              <w:top w:val="nil"/>
              <w:left w:val="nil"/>
              <w:bottom w:val="single" w:sz="4" w:space="0" w:color="000000"/>
              <w:right w:val="single" w:sz="4" w:space="0" w:color="000000"/>
            </w:tcBorders>
            <w:vAlign w:val="center"/>
          </w:tcPr>
          <w:p w14:paraId="113C4494" w14:textId="77777777" w:rsidR="00B250E6" w:rsidRDefault="007A7259">
            <w:pPr>
              <w:widowControl/>
              <w:jc w:val="center"/>
              <w:textAlignment w:val="center"/>
              <w:rPr>
                <w:rFonts w:ascii="宋体" w:cs="宋体"/>
                <w:color w:val="000000"/>
                <w:sz w:val="22"/>
              </w:rPr>
            </w:pPr>
            <w:r>
              <w:rPr>
                <w:rFonts w:ascii="宋体" w:hAnsi="宋体" w:cs="宋体"/>
                <w:color w:val="000000"/>
                <w:sz w:val="22"/>
              </w:rPr>
              <w:t>6</w:t>
            </w:r>
          </w:p>
        </w:tc>
        <w:tc>
          <w:tcPr>
            <w:tcW w:w="1105" w:type="dxa"/>
            <w:tcBorders>
              <w:top w:val="nil"/>
              <w:left w:val="nil"/>
              <w:bottom w:val="single" w:sz="4" w:space="0" w:color="000000"/>
              <w:right w:val="single" w:sz="4" w:space="0" w:color="000000"/>
            </w:tcBorders>
            <w:vAlign w:val="center"/>
          </w:tcPr>
          <w:p w14:paraId="501FA01B" w14:textId="77777777" w:rsidR="00B250E6" w:rsidRDefault="007A7259">
            <w:pPr>
              <w:widowControl/>
              <w:jc w:val="center"/>
              <w:textAlignment w:val="center"/>
              <w:rPr>
                <w:rFonts w:ascii="宋体" w:cs="宋体"/>
                <w:color w:val="000000"/>
                <w:sz w:val="22"/>
              </w:rPr>
            </w:pPr>
            <w:r>
              <w:rPr>
                <w:rFonts w:ascii="宋体" w:hAnsi="宋体" w:cs="宋体"/>
                <w:color w:val="000000"/>
                <w:sz w:val="22"/>
              </w:rPr>
              <w:t>7</w:t>
            </w:r>
          </w:p>
        </w:tc>
        <w:tc>
          <w:tcPr>
            <w:tcW w:w="802" w:type="dxa"/>
            <w:tcBorders>
              <w:top w:val="nil"/>
              <w:left w:val="nil"/>
              <w:bottom w:val="single" w:sz="4" w:space="0" w:color="000000"/>
              <w:right w:val="single" w:sz="4" w:space="0" w:color="000000"/>
            </w:tcBorders>
            <w:vAlign w:val="center"/>
          </w:tcPr>
          <w:p w14:paraId="684E0A71" w14:textId="77777777" w:rsidR="00B250E6" w:rsidRDefault="007A7259">
            <w:pPr>
              <w:widowControl/>
              <w:jc w:val="center"/>
              <w:textAlignment w:val="center"/>
              <w:rPr>
                <w:rFonts w:ascii="宋体" w:cs="宋体"/>
                <w:color w:val="000000"/>
                <w:sz w:val="22"/>
              </w:rPr>
            </w:pPr>
            <w:r>
              <w:rPr>
                <w:rFonts w:ascii="宋体" w:hAnsi="宋体" w:cs="宋体"/>
                <w:color w:val="000000"/>
                <w:sz w:val="22"/>
              </w:rPr>
              <w:t>8</w:t>
            </w:r>
          </w:p>
        </w:tc>
        <w:tc>
          <w:tcPr>
            <w:tcW w:w="1104" w:type="dxa"/>
            <w:tcBorders>
              <w:top w:val="nil"/>
              <w:left w:val="nil"/>
              <w:bottom w:val="single" w:sz="4" w:space="0" w:color="000000"/>
              <w:right w:val="single" w:sz="4" w:space="0" w:color="000000"/>
            </w:tcBorders>
            <w:vAlign w:val="center"/>
          </w:tcPr>
          <w:p w14:paraId="14F37AB4" w14:textId="77777777" w:rsidR="00B250E6" w:rsidRDefault="007A7259">
            <w:pPr>
              <w:widowControl/>
              <w:jc w:val="center"/>
              <w:textAlignment w:val="center"/>
              <w:rPr>
                <w:rFonts w:ascii="宋体" w:cs="宋体"/>
                <w:color w:val="000000"/>
                <w:sz w:val="22"/>
              </w:rPr>
            </w:pPr>
            <w:r>
              <w:rPr>
                <w:rFonts w:ascii="宋体" w:hAnsi="宋体" w:cs="宋体"/>
                <w:color w:val="000000"/>
                <w:sz w:val="22"/>
              </w:rPr>
              <w:t>9</w:t>
            </w:r>
          </w:p>
        </w:tc>
        <w:tc>
          <w:tcPr>
            <w:tcW w:w="989" w:type="dxa"/>
            <w:tcBorders>
              <w:top w:val="nil"/>
              <w:left w:val="nil"/>
              <w:bottom w:val="single" w:sz="4" w:space="0" w:color="000000"/>
              <w:right w:val="single" w:sz="4" w:space="0" w:color="000000"/>
            </w:tcBorders>
            <w:vAlign w:val="center"/>
          </w:tcPr>
          <w:p w14:paraId="5BB70336"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10</w:t>
            </w:r>
          </w:p>
        </w:tc>
        <w:tc>
          <w:tcPr>
            <w:tcW w:w="1105" w:type="dxa"/>
            <w:tcBorders>
              <w:top w:val="nil"/>
              <w:left w:val="nil"/>
              <w:bottom w:val="single" w:sz="4" w:space="0" w:color="000000"/>
              <w:right w:val="single" w:sz="4" w:space="0" w:color="000000"/>
            </w:tcBorders>
            <w:vAlign w:val="center"/>
          </w:tcPr>
          <w:p w14:paraId="170314D2"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11</w:t>
            </w:r>
          </w:p>
        </w:tc>
        <w:tc>
          <w:tcPr>
            <w:tcW w:w="1297" w:type="dxa"/>
            <w:tcBorders>
              <w:top w:val="nil"/>
              <w:left w:val="nil"/>
              <w:bottom w:val="single" w:sz="4" w:space="0" w:color="000000"/>
              <w:right w:val="single" w:sz="4" w:space="0" w:color="000000"/>
            </w:tcBorders>
            <w:vAlign w:val="center"/>
          </w:tcPr>
          <w:p w14:paraId="6C428CD6"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12</w:t>
            </w:r>
          </w:p>
        </w:tc>
      </w:tr>
      <w:tr w:rsidR="00B250E6" w14:paraId="6775219C" w14:textId="77777777">
        <w:trPr>
          <w:trHeight w:val="295"/>
        </w:trPr>
        <w:tc>
          <w:tcPr>
            <w:tcW w:w="3125" w:type="dxa"/>
            <w:tcBorders>
              <w:top w:val="nil"/>
              <w:left w:val="single" w:sz="4" w:space="0" w:color="000000"/>
              <w:bottom w:val="single" w:sz="4" w:space="0" w:color="000000"/>
              <w:right w:val="single" w:sz="4" w:space="0" w:color="000000"/>
            </w:tcBorders>
            <w:vAlign w:val="center"/>
          </w:tcPr>
          <w:p w14:paraId="3C767F7E" w14:textId="77777777" w:rsidR="00B250E6" w:rsidRDefault="007A7259">
            <w:pPr>
              <w:widowControl/>
              <w:jc w:val="right"/>
              <w:textAlignment w:val="center"/>
              <w:rPr>
                <w:rFonts w:ascii="宋体" w:cs="宋体"/>
                <w:color w:val="000000"/>
                <w:sz w:val="22"/>
              </w:rPr>
            </w:pPr>
            <w:r>
              <w:rPr>
                <w:rFonts w:ascii="宋体" w:hAnsi="宋体" w:cs="宋体"/>
                <w:color w:val="000000"/>
                <w:sz w:val="22"/>
              </w:rPr>
              <w:t>27,900.00</w:t>
            </w:r>
          </w:p>
        </w:tc>
        <w:tc>
          <w:tcPr>
            <w:tcW w:w="801" w:type="dxa"/>
            <w:tcBorders>
              <w:top w:val="nil"/>
              <w:left w:val="nil"/>
              <w:bottom w:val="single" w:sz="4" w:space="0" w:color="000000"/>
              <w:right w:val="single" w:sz="4" w:space="0" w:color="000000"/>
            </w:tcBorders>
            <w:vAlign w:val="center"/>
          </w:tcPr>
          <w:p w14:paraId="2905D8D8" w14:textId="77777777" w:rsidR="00B250E6" w:rsidRDefault="007A7259">
            <w:pPr>
              <w:widowControl/>
              <w:jc w:val="right"/>
              <w:textAlignment w:val="center"/>
              <w:rPr>
                <w:rFonts w:ascii="宋体" w:cs="宋体"/>
                <w:color w:val="000000"/>
                <w:sz w:val="22"/>
              </w:rPr>
            </w:pPr>
            <w:r>
              <w:rPr>
                <w:rFonts w:ascii="宋体" w:cs="宋体"/>
                <w:color w:val="000000"/>
                <w:sz w:val="22"/>
              </w:rPr>
              <w:t>0.00</w:t>
            </w:r>
          </w:p>
        </w:tc>
        <w:tc>
          <w:tcPr>
            <w:tcW w:w="1105" w:type="dxa"/>
            <w:tcBorders>
              <w:top w:val="nil"/>
              <w:left w:val="nil"/>
              <w:bottom w:val="single" w:sz="4" w:space="0" w:color="000000"/>
              <w:right w:val="single" w:sz="4" w:space="0" w:color="000000"/>
            </w:tcBorders>
            <w:vAlign w:val="center"/>
          </w:tcPr>
          <w:p w14:paraId="605CA8AA" w14:textId="77777777" w:rsidR="00B250E6" w:rsidRDefault="007A7259">
            <w:pPr>
              <w:widowControl/>
              <w:jc w:val="right"/>
              <w:textAlignment w:val="center"/>
              <w:rPr>
                <w:rFonts w:ascii="宋体" w:cs="宋体"/>
                <w:color w:val="000000"/>
                <w:sz w:val="22"/>
              </w:rPr>
            </w:pPr>
            <w:r>
              <w:rPr>
                <w:rFonts w:ascii="宋体" w:hAnsi="宋体" w:cs="宋体"/>
                <w:color w:val="000000"/>
                <w:sz w:val="22"/>
              </w:rPr>
              <w:t>25,000.00</w:t>
            </w:r>
          </w:p>
        </w:tc>
        <w:tc>
          <w:tcPr>
            <w:tcW w:w="399" w:type="dxa"/>
            <w:tcBorders>
              <w:top w:val="nil"/>
              <w:left w:val="nil"/>
              <w:bottom w:val="single" w:sz="4" w:space="0" w:color="000000"/>
              <w:right w:val="single" w:sz="4" w:space="0" w:color="000000"/>
            </w:tcBorders>
            <w:vAlign w:val="center"/>
          </w:tcPr>
          <w:p w14:paraId="5DBF6590" w14:textId="77777777" w:rsidR="00B250E6" w:rsidRDefault="00B250E6">
            <w:pPr>
              <w:jc w:val="right"/>
              <w:rPr>
                <w:rFonts w:ascii="宋体" w:cs="宋体"/>
                <w:color w:val="000000"/>
                <w:sz w:val="22"/>
              </w:rPr>
            </w:pPr>
          </w:p>
        </w:tc>
        <w:tc>
          <w:tcPr>
            <w:tcW w:w="1105" w:type="dxa"/>
            <w:tcBorders>
              <w:top w:val="nil"/>
              <w:left w:val="nil"/>
              <w:bottom w:val="single" w:sz="4" w:space="0" w:color="000000"/>
              <w:right w:val="single" w:sz="4" w:space="0" w:color="000000"/>
            </w:tcBorders>
            <w:vAlign w:val="center"/>
          </w:tcPr>
          <w:p w14:paraId="12A81D0E" w14:textId="77777777" w:rsidR="00B250E6" w:rsidRDefault="007A7259">
            <w:pPr>
              <w:widowControl/>
              <w:jc w:val="right"/>
              <w:textAlignment w:val="center"/>
              <w:rPr>
                <w:rFonts w:ascii="宋体" w:cs="宋体"/>
                <w:color w:val="000000"/>
                <w:sz w:val="22"/>
              </w:rPr>
            </w:pPr>
            <w:r>
              <w:rPr>
                <w:rFonts w:ascii="宋体" w:hAnsi="宋体" w:cs="宋体"/>
                <w:color w:val="000000"/>
                <w:sz w:val="22"/>
              </w:rPr>
              <w:t>25,000.00</w:t>
            </w:r>
          </w:p>
        </w:tc>
        <w:tc>
          <w:tcPr>
            <w:tcW w:w="1003" w:type="dxa"/>
            <w:tcBorders>
              <w:top w:val="nil"/>
              <w:left w:val="nil"/>
              <w:bottom w:val="single" w:sz="4" w:space="0" w:color="000000"/>
              <w:right w:val="single" w:sz="4" w:space="0" w:color="000000"/>
            </w:tcBorders>
            <w:vAlign w:val="center"/>
          </w:tcPr>
          <w:p w14:paraId="566F7076" w14:textId="77777777" w:rsidR="00B250E6" w:rsidRDefault="007A7259">
            <w:pPr>
              <w:widowControl/>
              <w:jc w:val="right"/>
              <w:textAlignment w:val="center"/>
              <w:rPr>
                <w:rFonts w:ascii="宋体" w:cs="宋体"/>
                <w:color w:val="000000"/>
                <w:sz w:val="22"/>
              </w:rPr>
            </w:pPr>
            <w:r>
              <w:rPr>
                <w:rFonts w:ascii="宋体" w:hAnsi="宋体" w:cs="宋体"/>
                <w:color w:val="000000"/>
                <w:sz w:val="22"/>
              </w:rPr>
              <w:t>2,900.00</w:t>
            </w:r>
          </w:p>
        </w:tc>
        <w:tc>
          <w:tcPr>
            <w:tcW w:w="1105" w:type="dxa"/>
            <w:tcBorders>
              <w:top w:val="nil"/>
              <w:left w:val="nil"/>
              <w:bottom w:val="single" w:sz="4" w:space="0" w:color="000000"/>
              <w:right w:val="single" w:sz="4" w:space="0" w:color="000000"/>
            </w:tcBorders>
            <w:vAlign w:val="center"/>
          </w:tcPr>
          <w:p w14:paraId="0C3A388F" w14:textId="77777777" w:rsidR="00B250E6" w:rsidRDefault="007A7259">
            <w:pPr>
              <w:widowControl/>
              <w:jc w:val="right"/>
              <w:textAlignment w:val="center"/>
              <w:rPr>
                <w:rFonts w:ascii="宋体" w:cs="宋体"/>
                <w:color w:val="000000"/>
                <w:sz w:val="22"/>
              </w:rPr>
            </w:pPr>
            <w:r>
              <w:rPr>
                <w:rFonts w:ascii="宋体" w:hAnsi="宋体" w:cs="宋体"/>
                <w:color w:val="000000"/>
                <w:sz w:val="22"/>
              </w:rPr>
              <w:t>20,353.20</w:t>
            </w:r>
          </w:p>
        </w:tc>
        <w:tc>
          <w:tcPr>
            <w:tcW w:w="802" w:type="dxa"/>
            <w:tcBorders>
              <w:top w:val="nil"/>
              <w:left w:val="nil"/>
              <w:bottom w:val="single" w:sz="4" w:space="0" w:color="000000"/>
              <w:right w:val="single" w:sz="4" w:space="0" w:color="000000"/>
            </w:tcBorders>
            <w:vAlign w:val="center"/>
          </w:tcPr>
          <w:p w14:paraId="309889B0" w14:textId="77777777" w:rsidR="00B250E6" w:rsidRDefault="00B250E6">
            <w:pPr>
              <w:jc w:val="right"/>
              <w:rPr>
                <w:rFonts w:ascii="宋体" w:cs="宋体"/>
                <w:color w:val="000000"/>
                <w:sz w:val="22"/>
              </w:rPr>
            </w:pPr>
          </w:p>
        </w:tc>
        <w:tc>
          <w:tcPr>
            <w:tcW w:w="1104" w:type="dxa"/>
            <w:tcBorders>
              <w:top w:val="nil"/>
              <w:left w:val="nil"/>
              <w:bottom w:val="single" w:sz="4" w:space="0" w:color="000000"/>
              <w:right w:val="single" w:sz="4" w:space="0" w:color="000000"/>
            </w:tcBorders>
            <w:vAlign w:val="center"/>
          </w:tcPr>
          <w:p w14:paraId="66E6E034" w14:textId="77777777" w:rsidR="00B250E6" w:rsidRDefault="007A7259">
            <w:pPr>
              <w:widowControl/>
              <w:jc w:val="right"/>
              <w:textAlignment w:val="center"/>
              <w:rPr>
                <w:rFonts w:ascii="宋体" w:cs="宋体"/>
                <w:color w:val="000000"/>
                <w:sz w:val="22"/>
              </w:rPr>
            </w:pPr>
            <w:r>
              <w:rPr>
                <w:rFonts w:ascii="宋体" w:hAnsi="宋体" w:cs="宋体"/>
                <w:color w:val="000000"/>
                <w:sz w:val="22"/>
              </w:rPr>
              <w:t>20,353.20</w:t>
            </w:r>
          </w:p>
        </w:tc>
        <w:tc>
          <w:tcPr>
            <w:tcW w:w="989" w:type="dxa"/>
            <w:tcBorders>
              <w:top w:val="nil"/>
              <w:left w:val="nil"/>
              <w:bottom w:val="single" w:sz="4" w:space="0" w:color="000000"/>
              <w:right w:val="single" w:sz="4" w:space="0" w:color="000000"/>
            </w:tcBorders>
            <w:vAlign w:val="center"/>
          </w:tcPr>
          <w:p w14:paraId="42341EBB" w14:textId="77777777" w:rsidR="00B250E6" w:rsidRDefault="00B250E6">
            <w:pPr>
              <w:jc w:val="right"/>
              <w:rPr>
                <w:rFonts w:ascii="宋体" w:cs="宋体"/>
                <w:color w:val="000000"/>
                <w:sz w:val="22"/>
              </w:rPr>
            </w:pPr>
          </w:p>
        </w:tc>
        <w:tc>
          <w:tcPr>
            <w:tcW w:w="1105" w:type="dxa"/>
            <w:tcBorders>
              <w:top w:val="nil"/>
              <w:left w:val="nil"/>
              <w:bottom w:val="single" w:sz="4" w:space="0" w:color="000000"/>
              <w:right w:val="single" w:sz="4" w:space="0" w:color="000000"/>
            </w:tcBorders>
            <w:vAlign w:val="center"/>
          </w:tcPr>
          <w:p w14:paraId="648BBEBA" w14:textId="77777777" w:rsidR="00B250E6" w:rsidRDefault="007A7259">
            <w:pPr>
              <w:widowControl/>
              <w:jc w:val="right"/>
              <w:textAlignment w:val="center"/>
              <w:rPr>
                <w:rFonts w:ascii="宋体" w:cs="宋体"/>
                <w:color w:val="000000"/>
                <w:sz w:val="22"/>
              </w:rPr>
            </w:pPr>
            <w:r>
              <w:rPr>
                <w:rFonts w:ascii="宋体" w:hAnsi="宋体" w:cs="宋体"/>
                <w:color w:val="000000"/>
                <w:sz w:val="22"/>
              </w:rPr>
              <w:t>20,353.20</w:t>
            </w:r>
          </w:p>
        </w:tc>
        <w:tc>
          <w:tcPr>
            <w:tcW w:w="1297" w:type="dxa"/>
            <w:tcBorders>
              <w:top w:val="nil"/>
              <w:left w:val="nil"/>
              <w:bottom w:val="single" w:sz="4" w:space="0" w:color="000000"/>
              <w:right w:val="single" w:sz="4" w:space="0" w:color="000000"/>
            </w:tcBorders>
            <w:vAlign w:val="center"/>
          </w:tcPr>
          <w:p w14:paraId="6020DAC2" w14:textId="77777777" w:rsidR="00B250E6" w:rsidRDefault="00B250E6">
            <w:pPr>
              <w:jc w:val="right"/>
              <w:rPr>
                <w:rFonts w:ascii="宋体" w:cs="宋体"/>
                <w:color w:val="000000"/>
                <w:sz w:val="22"/>
              </w:rPr>
            </w:pPr>
          </w:p>
        </w:tc>
      </w:tr>
    </w:tbl>
    <w:p w14:paraId="13975569" w14:textId="77777777" w:rsidR="00B250E6" w:rsidRDefault="00B250E6">
      <w:pPr>
        <w:rPr>
          <w:rFonts w:ascii="仿宋" w:eastAsia="仿宋" w:hAnsi="仿宋" w:cs="仿宋"/>
          <w:shd w:val="clear" w:color="050000" w:fill="auto"/>
        </w:rPr>
      </w:pPr>
    </w:p>
    <w:p w14:paraId="2FB45AA9" w14:textId="77777777" w:rsidR="00B250E6" w:rsidRDefault="00B250E6">
      <w:pPr>
        <w:rPr>
          <w:rFonts w:ascii="仿宋" w:eastAsia="仿宋" w:hAnsi="仿宋" w:cs="仿宋"/>
          <w:shd w:val="clear" w:color="050000" w:fill="auto"/>
        </w:rPr>
      </w:pPr>
    </w:p>
    <w:p w14:paraId="3506E41B" w14:textId="77777777" w:rsidR="00B250E6" w:rsidRDefault="00B250E6">
      <w:pPr>
        <w:rPr>
          <w:rFonts w:ascii="仿宋" w:eastAsia="仿宋" w:hAnsi="仿宋" w:cs="仿宋"/>
          <w:shd w:val="clear" w:color="050000" w:fill="auto"/>
        </w:rPr>
      </w:pPr>
    </w:p>
    <w:p w14:paraId="6469AA10" w14:textId="77777777" w:rsidR="00B250E6" w:rsidRDefault="00B250E6">
      <w:pPr>
        <w:rPr>
          <w:rFonts w:ascii="仿宋" w:eastAsia="仿宋" w:hAnsi="仿宋" w:cs="仿宋"/>
          <w:shd w:val="clear" w:color="050000" w:fill="auto"/>
        </w:rPr>
      </w:pPr>
    </w:p>
    <w:p w14:paraId="44AE01E0" w14:textId="77777777" w:rsidR="00B250E6" w:rsidRDefault="00B250E6">
      <w:pPr>
        <w:rPr>
          <w:rFonts w:ascii="仿宋" w:eastAsia="仿宋" w:hAnsi="仿宋" w:cs="仿宋"/>
          <w:shd w:val="clear" w:color="050000" w:fill="auto"/>
        </w:rPr>
      </w:pPr>
    </w:p>
    <w:p w14:paraId="628AD4F3" w14:textId="77777777" w:rsidR="00B250E6" w:rsidRDefault="00B250E6">
      <w:pPr>
        <w:rPr>
          <w:rFonts w:ascii="仿宋" w:eastAsia="仿宋" w:hAnsi="仿宋" w:cs="仿宋"/>
          <w:shd w:val="clear" w:color="050000" w:fill="auto"/>
        </w:rPr>
      </w:pPr>
    </w:p>
    <w:p w14:paraId="031861AC" w14:textId="77777777" w:rsidR="00B250E6" w:rsidRDefault="00B250E6">
      <w:pPr>
        <w:rPr>
          <w:rFonts w:ascii="仿宋" w:eastAsia="仿宋" w:hAnsi="仿宋" w:cs="仿宋"/>
          <w:shd w:val="clear" w:color="050000" w:fill="auto"/>
        </w:rPr>
      </w:pPr>
    </w:p>
    <w:p w14:paraId="5967AC78" w14:textId="77777777" w:rsidR="00B250E6" w:rsidRDefault="00B250E6">
      <w:pPr>
        <w:rPr>
          <w:rFonts w:ascii="仿宋" w:eastAsia="仿宋" w:hAnsi="仿宋" w:cs="仿宋"/>
          <w:shd w:val="clear" w:color="050000" w:fill="auto"/>
        </w:rPr>
      </w:pPr>
    </w:p>
    <w:p w14:paraId="79505F25" w14:textId="77777777" w:rsidR="00B250E6" w:rsidRDefault="00B250E6">
      <w:pPr>
        <w:rPr>
          <w:rFonts w:ascii="仿宋" w:eastAsia="仿宋" w:hAnsi="仿宋" w:cs="仿宋"/>
          <w:shd w:val="clear" w:color="050000" w:fill="auto"/>
        </w:rPr>
      </w:pPr>
    </w:p>
    <w:p w14:paraId="1B5F0056" w14:textId="77777777" w:rsidR="00B250E6" w:rsidRDefault="00B250E6">
      <w:pPr>
        <w:rPr>
          <w:rFonts w:ascii="仿宋" w:eastAsia="仿宋" w:hAnsi="仿宋" w:cs="仿宋"/>
          <w:shd w:val="clear" w:color="050000" w:fill="auto"/>
        </w:rPr>
      </w:pPr>
    </w:p>
    <w:p w14:paraId="269C9A51" w14:textId="77777777" w:rsidR="00B250E6" w:rsidRDefault="00B250E6">
      <w:pPr>
        <w:rPr>
          <w:rFonts w:ascii="仿宋" w:eastAsia="仿宋" w:hAnsi="仿宋" w:cs="仿宋"/>
          <w:shd w:val="clear" w:color="050000" w:fill="auto"/>
        </w:rPr>
      </w:pPr>
    </w:p>
    <w:p w14:paraId="60D8DC4E" w14:textId="77777777" w:rsidR="00B250E6" w:rsidRDefault="00B250E6">
      <w:pPr>
        <w:rPr>
          <w:rFonts w:ascii="仿宋" w:eastAsia="仿宋" w:hAnsi="仿宋" w:cs="仿宋"/>
          <w:shd w:val="clear" w:color="050000" w:fill="auto"/>
        </w:rPr>
      </w:pPr>
    </w:p>
    <w:tbl>
      <w:tblPr>
        <w:tblW w:w="8860" w:type="dxa"/>
        <w:tblLayout w:type="fixed"/>
        <w:tblCellMar>
          <w:left w:w="0" w:type="dxa"/>
          <w:right w:w="0" w:type="dxa"/>
        </w:tblCellMar>
        <w:tblLook w:val="04A0" w:firstRow="1" w:lastRow="0" w:firstColumn="1" w:lastColumn="0" w:noHBand="0" w:noVBand="1"/>
      </w:tblPr>
      <w:tblGrid>
        <w:gridCol w:w="296"/>
        <w:gridCol w:w="191"/>
        <w:gridCol w:w="479"/>
        <w:gridCol w:w="669"/>
        <w:gridCol w:w="376"/>
        <w:gridCol w:w="1244"/>
        <w:gridCol w:w="762"/>
        <w:gridCol w:w="1191"/>
        <w:gridCol w:w="1192"/>
        <w:gridCol w:w="1192"/>
        <w:gridCol w:w="1268"/>
      </w:tblGrid>
      <w:tr w:rsidR="00B250E6" w14:paraId="64F2F6ED" w14:textId="77777777">
        <w:trPr>
          <w:trHeight w:val="707"/>
        </w:trPr>
        <w:tc>
          <w:tcPr>
            <w:tcW w:w="8860" w:type="dxa"/>
            <w:gridSpan w:val="11"/>
            <w:tcBorders>
              <w:top w:val="nil"/>
              <w:left w:val="nil"/>
              <w:bottom w:val="nil"/>
              <w:right w:val="nil"/>
            </w:tcBorders>
            <w:tcMar>
              <w:top w:w="15" w:type="dxa"/>
              <w:left w:w="15" w:type="dxa"/>
              <w:right w:w="15" w:type="dxa"/>
            </w:tcMar>
            <w:vAlign w:val="center"/>
          </w:tcPr>
          <w:p w14:paraId="7A889617" w14:textId="77777777" w:rsidR="00B250E6" w:rsidRDefault="007A7259">
            <w:pPr>
              <w:widowControl/>
              <w:adjustRightInd w:val="0"/>
              <w:jc w:val="center"/>
              <w:textAlignment w:val="center"/>
              <w:rPr>
                <w:rFonts w:ascii="黑体" w:eastAsia="黑体" w:hAnsi="宋体"/>
                <w:color w:val="000000"/>
                <w:sz w:val="36"/>
                <w:szCs w:val="36"/>
              </w:rPr>
            </w:pPr>
            <w:r>
              <w:rPr>
                <w:rFonts w:ascii="黑体" w:eastAsia="黑体" w:hAnsi="宋体" w:hint="eastAsia"/>
                <w:color w:val="000000"/>
                <w:sz w:val="36"/>
                <w:szCs w:val="36"/>
              </w:rPr>
              <w:t>政府性基金预算财政拨款收入支出决算表</w:t>
            </w:r>
          </w:p>
        </w:tc>
      </w:tr>
      <w:tr w:rsidR="00B250E6" w14:paraId="026B64DC" w14:textId="77777777">
        <w:trPr>
          <w:trHeight w:val="315"/>
        </w:trPr>
        <w:tc>
          <w:tcPr>
            <w:tcW w:w="296" w:type="dxa"/>
            <w:tcBorders>
              <w:top w:val="nil"/>
              <w:left w:val="nil"/>
              <w:bottom w:val="nil"/>
              <w:right w:val="nil"/>
            </w:tcBorders>
            <w:tcMar>
              <w:top w:w="15" w:type="dxa"/>
              <w:left w:w="15" w:type="dxa"/>
              <w:right w:w="15" w:type="dxa"/>
            </w:tcMar>
            <w:vAlign w:val="center"/>
          </w:tcPr>
          <w:p w14:paraId="57F7C4A1" w14:textId="77777777" w:rsidR="00B250E6" w:rsidRDefault="00B250E6">
            <w:pPr>
              <w:widowControl/>
              <w:adjustRightInd w:val="0"/>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14:paraId="573F28DB" w14:textId="77777777" w:rsidR="00B250E6" w:rsidRDefault="00B250E6">
            <w:pPr>
              <w:widowControl/>
              <w:adjustRightInd w:val="0"/>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14:paraId="2D0F47A1" w14:textId="77777777" w:rsidR="00B250E6" w:rsidRDefault="00B250E6">
            <w:pPr>
              <w:widowControl/>
              <w:adjustRightInd w:val="0"/>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14:paraId="3E3BBECF" w14:textId="77777777" w:rsidR="00B250E6" w:rsidRDefault="00B250E6">
            <w:pPr>
              <w:widowControl/>
              <w:adjustRightInd w:val="0"/>
              <w:rPr>
                <w:rFonts w:ascii="Arial" w:hAnsi="Arial" w:cs="Arial"/>
                <w:color w:val="000000"/>
                <w:szCs w:val="21"/>
              </w:rPr>
            </w:pPr>
          </w:p>
        </w:tc>
        <w:tc>
          <w:tcPr>
            <w:tcW w:w="1620" w:type="dxa"/>
            <w:gridSpan w:val="2"/>
            <w:tcBorders>
              <w:top w:val="nil"/>
              <w:left w:val="nil"/>
              <w:bottom w:val="nil"/>
              <w:right w:val="nil"/>
            </w:tcBorders>
            <w:tcMar>
              <w:top w:w="15" w:type="dxa"/>
              <w:left w:w="15" w:type="dxa"/>
              <w:right w:w="15" w:type="dxa"/>
            </w:tcMar>
            <w:vAlign w:val="center"/>
          </w:tcPr>
          <w:p w14:paraId="1513E471" w14:textId="77777777" w:rsidR="00B250E6" w:rsidRDefault="00B250E6">
            <w:pPr>
              <w:widowControl/>
              <w:adjustRightInd w:val="0"/>
              <w:rPr>
                <w:rFonts w:ascii="Arial" w:hAnsi="Arial" w:cs="Arial"/>
                <w:color w:val="000000"/>
                <w:szCs w:val="21"/>
              </w:rPr>
            </w:pPr>
          </w:p>
        </w:tc>
        <w:tc>
          <w:tcPr>
            <w:tcW w:w="762" w:type="dxa"/>
            <w:tcBorders>
              <w:top w:val="nil"/>
              <w:left w:val="nil"/>
              <w:bottom w:val="nil"/>
              <w:right w:val="nil"/>
            </w:tcBorders>
            <w:tcMar>
              <w:top w:w="15" w:type="dxa"/>
              <w:left w:w="15" w:type="dxa"/>
              <w:right w:w="15" w:type="dxa"/>
            </w:tcMar>
            <w:vAlign w:val="center"/>
          </w:tcPr>
          <w:p w14:paraId="372F8357" w14:textId="77777777" w:rsidR="00B250E6" w:rsidRDefault="00B250E6">
            <w:pPr>
              <w:widowControl/>
              <w:adjustRightInd w:val="0"/>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14:paraId="34CE749A" w14:textId="77777777" w:rsidR="00B250E6" w:rsidRDefault="00B250E6">
            <w:pPr>
              <w:widowControl/>
              <w:adjustRightInd w:val="0"/>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14:paraId="6F5C032C" w14:textId="77777777" w:rsidR="00B250E6" w:rsidRDefault="00B250E6">
            <w:pPr>
              <w:widowControl/>
              <w:adjustRightInd w:val="0"/>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14:paraId="37F296E9" w14:textId="77777777" w:rsidR="00B250E6" w:rsidRDefault="00B250E6">
            <w:pPr>
              <w:widowControl/>
              <w:adjustRightInd w:val="0"/>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14:paraId="70944015" w14:textId="77777777" w:rsidR="00B250E6" w:rsidRDefault="007A7259">
            <w:pPr>
              <w:widowControl/>
              <w:adjustRightInd w:val="0"/>
              <w:jc w:val="right"/>
              <w:textAlignment w:val="center"/>
              <w:rPr>
                <w:rFonts w:ascii="宋体" w:cs="宋体"/>
                <w:color w:val="000000"/>
                <w:szCs w:val="21"/>
              </w:rPr>
            </w:pPr>
            <w:r>
              <w:rPr>
                <w:rFonts w:ascii="宋体" w:hAnsi="宋体" w:cs="宋体" w:hint="eastAsia"/>
                <w:color w:val="000000"/>
                <w:szCs w:val="21"/>
              </w:rPr>
              <w:t>公开</w:t>
            </w:r>
            <w:r>
              <w:rPr>
                <w:rFonts w:ascii="宋体" w:hAnsi="宋体" w:cs="宋体"/>
                <w:color w:val="000000"/>
                <w:szCs w:val="21"/>
              </w:rPr>
              <w:t>08</w:t>
            </w:r>
            <w:r>
              <w:rPr>
                <w:rFonts w:ascii="宋体" w:hAnsi="宋体" w:cs="宋体" w:hint="eastAsia"/>
                <w:color w:val="000000"/>
                <w:szCs w:val="21"/>
              </w:rPr>
              <w:t>表</w:t>
            </w:r>
          </w:p>
        </w:tc>
      </w:tr>
      <w:tr w:rsidR="00B250E6" w14:paraId="17454C4E" w14:textId="77777777">
        <w:trPr>
          <w:trHeight w:val="411"/>
        </w:trPr>
        <w:tc>
          <w:tcPr>
            <w:tcW w:w="3255" w:type="dxa"/>
            <w:gridSpan w:val="6"/>
            <w:tcBorders>
              <w:top w:val="nil"/>
              <w:left w:val="nil"/>
              <w:bottom w:val="nil"/>
              <w:right w:val="nil"/>
            </w:tcBorders>
            <w:tcMar>
              <w:top w:w="15" w:type="dxa"/>
              <w:left w:w="15" w:type="dxa"/>
              <w:right w:w="15" w:type="dxa"/>
            </w:tcMar>
            <w:vAlign w:val="center"/>
          </w:tcPr>
          <w:p w14:paraId="6D090FE1" w14:textId="77777777" w:rsidR="00B250E6" w:rsidRDefault="007A7259">
            <w:pPr>
              <w:widowControl/>
              <w:adjustRightInd w:val="0"/>
              <w:jc w:val="left"/>
              <w:textAlignment w:val="center"/>
              <w:rPr>
                <w:rFonts w:ascii="宋体" w:cs="宋体"/>
                <w:color w:val="000000"/>
                <w:szCs w:val="21"/>
              </w:rPr>
            </w:pPr>
            <w:r>
              <w:rPr>
                <w:rFonts w:ascii="宋体" w:hAnsi="宋体" w:cs="宋体" w:hint="eastAsia"/>
                <w:color w:val="000000"/>
                <w:sz w:val="20"/>
                <w:szCs w:val="20"/>
              </w:rPr>
              <w:t>部门：廊坊市霸州市物价局（本级）</w:t>
            </w:r>
          </w:p>
        </w:tc>
        <w:tc>
          <w:tcPr>
            <w:tcW w:w="762" w:type="dxa"/>
            <w:tcBorders>
              <w:top w:val="nil"/>
              <w:left w:val="nil"/>
              <w:bottom w:val="nil"/>
              <w:right w:val="nil"/>
            </w:tcBorders>
            <w:tcMar>
              <w:top w:w="15" w:type="dxa"/>
              <w:left w:w="15" w:type="dxa"/>
              <w:right w:w="15" w:type="dxa"/>
            </w:tcMar>
            <w:vAlign w:val="center"/>
          </w:tcPr>
          <w:p w14:paraId="0FB32148" w14:textId="77777777" w:rsidR="00B250E6" w:rsidRDefault="00B250E6">
            <w:pPr>
              <w:widowControl/>
              <w:adjustRightInd w:val="0"/>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14:paraId="661078FB" w14:textId="77777777" w:rsidR="00B250E6" w:rsidRDefault="00B250E6">
            <w:pPr>
              <w:widowControl/>
              <w:adjustRightInd w:val="0"/>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14:paraId="20FE2D5F" w14:textId="77777777" w:rsidR="00B250E6" w:rsidRDefault="00B250E6">
            <w:pPr>
              <w:widowControl/>
              <w:adjustRightInd w:val="0"/>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14:paraId="521F5679" w14:textId="77777777" w:rsidR="00B250E6" w:rsidRDefault="007A7259">
            <w:pPr>
              <w:widowControl/>
              <w:adjustRightInd w:val="0"/>
              <w:jc w:val="right"/>
              <w:textAlignment w:val="center"/>
              <w:rPr>
                <w:rFonts w:ascii="宋体" w:cs="宋体"/>
                <w:color w:val="000000"/>
                <w:szCs w:val="21"/>
              </w:rPr>
            </w:pPr>
            <w:r>
              <w:rPr>
                <w:rFonts w:ascii="宋体" w:hAnsi="宋体" w:cs="宋体" w:hint="eastAsia"/>
                <w:color w:val="000000"/>
                <w:szCs w:val="21"/>
              </w:rPr>
              <w:t>金额单位：万元</w:t>
            </w:r>
          </w:p>
        </w:tc>
      </w:tr>
      <w:tr w:rsidR="00B250E6" w14:paraId="088CD352" w14:textId="77777777">
        <w:trPr>
          <w:trHeight w:val="324"/>
        </w:trPr>
        <w:tc>
          <w:tcPr>
            <w:tcW w:w="201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8D18D6" w14:textId="77777777" w:rsidR="00B250E6" w:rsidRDefault="007A7259">
            <w:pPr>
              <w:widowControl/>
              <w:adjustRightInd w:val="0"/>
              <w:jc w:val="center"/>
              <w:textAlignment w:val="center"/>
              <w:rPr>
                <w:rFonts w:ascii="宋体" w:cs="宋体"/>
                <w:color w:val="000000"/>
                <w:szCs w:val="21"/>
              </w:rPr>
            </w:pPr>
            <w:r>
              <w:rPr>
                <w:rFonts w:ascii="宋体" w:hAnsi="宋体" w:cs="宋体" w:hint="eastAsia"/>
                <w:color w:val="000000"/>
                <w:szCs w:val="21"/>
              </w:rPr>
              <w:t>项目</w:t>
            </w:r>
          </w:p>
        </w:tc>
        <w:tc>
          <w:tcPr>
            <w:tcW w:w="124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7FEB50A" w14:textId="77777777" w:rsidR="00B250E6" w:rsidRDefault="007A7259">
            <w:pPr>
              <w:widowControl/>
              <w:adjustRightInd w:val="0"/>
              <w:jc w:val="center"/>
              <w:textAlignment w:val="center"/>
              <w:rPr>
                <w:rFonts w:ascii="宋体" w:cs="宋体"/>
                <w:color w:val="000000"/>
                <w:szCs w:val="21"/>
              </w:rPr>
            </w:pPr>
            <w:r>
              <w:rPr>
                <w:rFonts w:ascii="宋体" w:hAnsi="宋体" w:cs="宋体" w:hint="eastAsia"/>
                <w:color w:val="000000"/>
                <w:szCs w:val="21"/>
              </w:rPr>
              <w:t>年初结转和结余</w:t>
            </w:r>
          </w:p>
        </w:tc>
        <w:tc>
          <w:tcPr>
            <w:tcW w:w="762"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1741EAB" w14:textId="77777777" w:rsidR="00B250E6" w:rsidRDefault="007A7259">
            <w:pPr>
              <w:widowControl/>
              <w:adjustRightInd w:val="0"/>
              <w:jc w:val="center"/>
              <w:textAlignment w:val="center"/>
              <w:rPr>
                <w:rFonts w:ascii="宋体" w:cs="宋体"/>
                <w:color w:val="000000"/>
                <w:szCs w:val="21"/>
              </w:rPr>
            </w:pPr>
            <w:r>
              <w:rPr>
                <w:rFonts w:ascii="宋体" w:hAnsi="宋体" w:cs="宋体" w:hint="eastAsia"/>
                <w:color w:val="000000"/>
                <w:szCs w:val="21"/>
              </w:rPr>
              <w:t>本年收入</w:t>
            </w:r>
          </w:p>
        </w:tc>
        <w:tc>
          <w:tcPr>
            <w:tcW w:w="357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EC95E64" w14:textId="77777777" w:rsidR="00B250E6" w:rsidRDefault="007A7259">
            <w:pPr>
              <w:widowControl/>
              <w:adjustRightInd w:val="0"/>
              <w:jc w:val="center"/>
              <w:textAlignment w:val="center"/>
              <w:rPr>
                <w:rFonts w:ascii="宋体" w:cs="宋体"/>
                <w:color w:val="000000"/>
                <w:szCs w:val="21"/>
              </w:rPr>
            </w:pPr>
            <w:r>
              <w:rPr>
                <w:rFonts w:ascii="宋体" w:hAnsi="宋体" w:cs="宋体" w:hint="eastAsia"/>
                <w:color w:val="000000"/>
                <w:szCs w:val="21"/>
              </w:rPr>
              <w:t>本年支出</w:t>
            </w:r>
          </w:p>
        </w:tc>
        <w:tc>
          <w:tcPr>
            <w:tcW w:w="126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E36D4C2" w14:textId="77777777" w:rsidR="00B250E6" w:rsidRDefault="007A7259">
            <w:pPr>
              <w:widowControl/>
              <w:adjustRightInd w:val="0"/>
              <w:jc w:val="center"/>
              <w:textAlignment w:val="center"/>
              <w:rPr>
                <w:rFonts w:ascii="宋体" w:cs="宋体"/>
                <w:color w:val="000000"/>
                <w:szCs w:val="21"/>
              </w:rPr>
            </w:pPr>
            <w:r>
              <w:rPr>
                <w:rFonts w:ascii="宋体" w:hAnsi="宋体" w:cs="宋体" w:hint="eastAsia"/>
                <w:color w:val="000000"/>
                <w:szCs w:val="21"/>
              </w:rPr>
              <w:t>年末结转和结余</w:t>
            </w:r>
          </w:p>
        </w:tc>
      </w:tr>
      <w:tr w:rsidR="00B250E6" w14:paraId="6D94A83E" w14:textId="77777777">
        <w:trPr>
          <w:trHeight w:val="324"/>
        </w:trPr>
        <w:tc>
          <w:tcPr>
            <w:tcW w:w="9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14:paraId="1D93B726" w14:textId="77777777" w:rsidR="00B250E6" w:rsidRDefault="007A7259">
            <w:pPr>
              <w:widowControl/>
              <w:adjustRightInd w:val="0"/>
              <w:jc w:val="center"/>
              <w:textAlignment w:val="center"/>
              <w:rPr>
                <w:rFonts w:ascii="宋体" w:cs="宋体"/>
                <w:color w:val="000000"/>
                <w:szCs w:val="21"/>
              </w:rPr>
            </w:pPr>
            <w:r>
              <w:rPr>
                <w:rFonts w:ascii="宋体" w:hAnsi="宋体" w:cs="宋体" w:hint="eastAsia"/>
                <w:color w:val="000000"/>
                <w:szCs w:val="21"/>
              </w:rPr>
              <w:t>功能分类科目编码</w:t>
            </w:r>
          </w:p>
        </w:tc>
        <w:tc>
          <w:tcPr>
            <w:tcW w:w="1045"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14:paraId="46E5F5C9" w14:textId="77777777" w:rsidR="00B250E6" w:rsidRDefault="007A7259">
            <w:pPr>
              <w:widowControl/>
              <w:adjustRightInd w:val="0"/>
              <w:jc w:val="center"/>
              <w:textAlignment w:val="center"/>
              <w:rPr>
                <w:rFonts w:ascii="宋体" w:cs="宋体"/>
                <w:color w:val="000000"/>
                <w:szCs w:val="21"/>
              </w:rPr>
            </w:pPr>
            <w:r>
              <w:rPr>
                <w:rFonts w:ascii="宋体" w:hAnsi="宋体" w:cs="宋体" w:hint="eastAsia"/>
                <w:color w:val="000000"/>
                <w:szCs w:val="21"/>
              </w:rPr>
              <w:t>科目名称</w:t>
            </w:r>
          </w:p>
        </w:tc>
        <w:tc>
          <w:tcPr>
            <w:tcW w:w="124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F12F6B5" w14:textId="77777777" w:rsidR="00B250E6" w:rsidRDefault="00B250E6">
            <w:pPr>
              <w:widowControl/>
              <w:adjustRightInd w:val="0"/>
              <w:jc w:val="center"/>
              <w:rPr>
                <w:rFonts w:ascii="宋体" w:cs="宋体"/>
                <w:color w:val="000000"/>
                <w:szCs w:val="21"/>
              </w:rPr>
            </w:pPr>
          </w:p>
        </w:tc>
        <w:tc>
          <w:tcPr>
            <w:tcW w:w="76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58F8407" w14:textId="77777777" w:rsidR="00B250E6" w:rsidRDefault="00B250E6">
            <w:pPr>
              <w:widowControl/>
              <w:adjustRightInd w:val="0"/>
              <w:jc w:val="center"/>
              <w:rPr>
                <w:rFonts w:ascii="宋体" w:cs="宋体"/>
                <w:color w:val="000000"/>
                <w:szCs w:val="21"/>
              </w:rPr>
            </w:pPr>
          </w:p>
        </w:tc>
        <w:tc>
          <w:tcPr>
            <w:tcW w:w="1191" w:type="dxa"/>
            <w:vMerge w:val="restart"/>
            <w:tcBorders>
              <w:top w:val="nil"/>
              <w:left w:val="nil"/>
              <w:bottom w:val="single" w:sz="4" w:space="0" w:color="000000"/>
              <w:right w:val="single" w:sz="4" w:space="0" w:color="000000"/>
            </w:tcBorders>
            <w:tcMar>
              <w:top w:w="15" w:type="dxa"/>
              <w:left w:w="15" w:type="dxa"/>
              <w:right w:w="15" w:type="dxa"/>
            </w:tcMar>
            <w:vAlign w:val="center"/>
          </w:tcPr>
          <w:p w14:paraId="3DC8C733" w14:textId="77777777" w:rsidR="00B250E6" w:rsidRDefault="007A7259">
            <w:pPr>
              <w:widowControl/>
              <w:adjustRightInd w:val="0"/>
              <w:jc w:val="center"/>
              <w:textAlignment w:val="center"/>
              <w:rPr>
                <w:rFonts w:ascii="宋体" w:cs="宋体"/>
                <w:color w:val="000000"/>
                <w:szCs w:val="21"/>
              </w:rPr>
            </w:pPr>
            <w:r>
              <w:rPr>
                <w:rFonts w:ascii="宋体" w:hAnsi="宋体" w:cs="宋体" w:hint="eastAsia"/>
                <w:color w:val="000000"/>
                <w:szCs w:val="21"/>
              </w:rPr>
              <w:t>小计</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14:paraId="5A8ED461" w14:textId="77777777" w:rsidR="00B250E6" w:rsidRDefault="007A7259">
            <w:pPr>
              <w:widowControl/>
              <w:adjustRightInd w:val="0"/>
              <w:jc w:val="center"/>
              <w:textAlignment w:val="center"/>
              <w:rPr>
                <w:rFonts w:ascii="宋体" w:cs="宋体"/>
                <w:color w:val="000000"/>
                <w:szCs w:val="21"/>
              </w:rPr>
            </w:pPr>
            <w:r>
              <w:rPr>
                <w:rFonts w:ascii="宋体" w:hAnsi="宋体" w:cs="宋体" w:hint="eastAsia"/>
                <w:color w:val="000000"/>
                <w:szCs w:val="21"/>
              </w:rPr>
              <w:t>基本支出</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14:paraId="347679CF" w14:textId="77777777" w:rsidR="00B250E6" w:rsidRDefault="007A7259">
            <w:pPr>
              <w:widowControl/>
              <w:adjustRightInd w:val="0"/>
              <w:jc w:val="center"/>
              <w:textAlignment w:val="center"/>
              <w:rPr>
                <w:rFonts w:ascii="宋体" w:cs="宋体"/>
                <w:color w:val="000000"/>
                <w:szCs w:val="21"/>
              </w:rPr>
            </w:pPr>
            <w:r>
              <w:rPr>
                <w:rFonts w:ascii="宋体" w:hAnsi="宋体" w:cs="宋体" w:hint="eastAsia"/>
                <w:color w:val="000000"/>
                <w:szCs w:val="21"/>
              </w:rPr>
              <w:t>项目支出</w:t>
            </w: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02BDB9B" w14:textId="77777777" w:rsidR="00B250E6" w:rsidRDefault="00B250E6">
            <w:pPr>
              <w:widowControl/>
              <w:adjustRightInd w:val="0"/>
              <w:jc w:val="center"/>
              <w:rPr>
                <w:rFonts w:ascii="宋体" w:cs="宋体"/>
                <w:color w:val="000000"/>
                <w:szCs w:val="21"/>
              </w:rPr>
            </w:pPr>
          </w:p>
        </w:tc>
      </w:tr>
      <w:tr w:rsidR="00B250E6" w14:paraId="5D4BD86E" w14:textId="77777777">
        <w:trPr>
          <w:trHeight w:val="324"/>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B0731AE" w14:textId="77777777" w:rsidR="00B250E6" w:rsidRDefault="00B250E6">
            <w:pPr>
              <w:widowControl/>
              <w:adjustRightInd w:val="0"/>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tcMar>
              <w:top w:w="15" w:type="dxa"/>
              <w:left w:w="15" w:type="dxa"/>
              <w:right w:w="15" w:type="dxa"/>
            </w:tcMar>
            <w:vAlign w:val="center"/>
          </w:tcPr>
          <w:p w14:paraId="5E09D46C" w14:textId="77777777" w:rsidR="00B250E6" w:rsidRDefault="00B250E6">
            <w:pPr>
              <w:widowControl/>
              <w:adjustRightInd w:val="0"/>
              <w:jc w:val="center"/>
              <w:rPr>
                <w:rFonts w:ascii="宋体" w:cs="宋体"/>
                <w:color w:val="000000"/>
                <w:szCs w:val="21"/>
              </w:rPr>
            </w:pPr>
          </w:p>
        </w:tc>
        <w:tc>
          <w:tcPr>
            <w:tcW w:w="124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3A2728F3" w14:textId="77777777" w:rsidR="00B250E6" w:rsidRDefault="00B250E6">
            <w:pPr>
              <w:widowControl/>
              <w:adjustRightInd w:val="0"/>
              <w:jc w:val="center"/>
              <w:rPr>
                <w:rFonts w:ascii="宋体" w:cs="宋体"/>
                <w:color w:val="000000"/>
                <w:szCs w:val="21"/>
              </w:rPr>
            </w:pPr>
          </w:p>
        </w:tc>
        <w:tc>
          <w:tcPr>
            <w:tcW w:w="76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B5AB378" w14:textId="77777777" w:rsidR="00B250E6" w:rsidRDefault="00B250E6">
            <w:pPr>
              <w:widowControl/>
              <w:adjustRightInd w:val="0"/>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14:paraId="31A3B71F" w14:textId="77777777" w:rsidR="00B250E6" w:rsidRDefault="00B250E6">
            <w:pPr>
              <w:widowControl/>
              <w:adjustRightInd w:val="0"/>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14:paraId="70B4E066" w14:textId="77777777" w:rsidR="00B250E6" w:rsidRDefault="00B250E6">
            <w:pPr>
              <w:widowControl/>
              <w:adjustRightInd w:val="0"/>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14:paraId="66119579" w14:textId="77777777" w:rsidR="00B250E6" w:rsidRDefault="00B250E6">
            <w:pPr>
              <w:widowControl/>
              <w:adjustRightInd w:val="0"/>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BA03CDD" w14:textId="77777777" w:rsidR="00B250E6" w:rsidRDefault="00B250E6">
            <w:pPr>
              <w:widowControl/>
              <w:adjustRightInd w:val="0"/>
              <w:jc w:val="center"/>
              <w:rPr>
                <w:rFonts w:ascii="宋体" w:cs="宋体"/>
                <w:color w:val="000000"/>
                <w:szCs w:val="21"/>
              </w:rPr>
            </w:pPr>
          </w:p>
        </w:tc>
      </w:tr>
      <w:tr w:rsidR="00B250E6" w14:paraId="3D6C0FA8" w14:textId="77777777">
        <w:trPr>
          <w:trHeight w:val="312"/>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1BACE40" w14:textId="77777777" w:rsidR="00B250E6" w:rsidRDefault="00B250E6">
            <w:pPr>
              <w:widowControl/>
              <w:adjustRightInd w:val="0"/>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tcMar>
              <w:top w:w="15" w:type="dxa"/>
              <w:left w:w="15" w:type="dxa"/>
              <w:right w:w="15" w:type="dxa"/>
            </w:tcMar>
            <w:vAlign w:val="center"/>
          </w:tcPr>
          <w:p w14:paraId="3687425F" w14:textId="77777777" w:rsidR="00B250E6" w:rsidRDefault="00B250E6">
            <w:pPr>
              <w:widowControl/>
              <w:adjustRightInd w:val="0"/>
              <w:jc w:val="center"/>
              <w:rPr>
                <w:rFonts w:ascii="宋体" w:cs="宋体"/>
                <w:color w:val="000000"/>
                <w:szCs w:val="21"/>
              </w:rPr>
            </w:pPr>
          </w:p>
        </w:tc>
        <w:tc>
          <w:tcPr>
            <w:tcW w:w="124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E09F72C" w14:textId="77777777" w:rsidR="00B250E6" w:rsidRDefault="00B250E6">
            <w:pPr>
              <w:widowControl/>
              <w:adjustRightInd w:val="0"/>
              <w:jc w:val="center"/>
              <w:rPr>
                <w:rFonts w:ascii="宋体" w:cs="宋体"/>
                <w:color w:val="000000"/>
                <w:szCs w:val="21"/>
              </w:rPr>
            </w:pPr>
          </w:p>
        </w:tc>
        <w:tc>
          <w:tcPr>
            <w:tcW w:w="76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5F5C49D2" w14:textId="77777777" w:rsidR="00B250E6" w:rsidRDefault="00B250E6">
            <w:pPr>
              <w:widowControl/>
              <w:adjustRightInd w:val="0"/>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14:paraId="7288DA6C" w14:textId="77777777" w:rsidR="00B250E6" w:rsidRDefault="00B250E6">
            <w:pPr>
              <w:widowControl/>
              <w:adjustRightInd w:val="0"/>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14:paraId="073058F9" w14:textId="77777777" w:rsidR="00B250E6" w:rsidRDefault="00B250E6">
            <w:pPr>
              <w:widowControl/>
              <w:adjustRightInd w:val="0"/>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14:paraId="64D2061F" w14:textId="77777777" w:rsidR="00B250E6" w:rsidRDefault="00B250E6">
            <w:pPr>
              <w:widowControl/>
              <w:adjustRightInd w:val="0"/>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841BFE8" w14:textId="77777777" w:rsidR="00B250E6" w:rsidRDefault="00B250E6">
            <w:pPr>
              <w:widowControl/>
              <w:adjustRightInd w:val="0"/>
              <w:jc w:val="center"/>
              <w:rPr>
                <w:rFonts w:ascii="宋体" w:cs="宋体"/>
                <w:color w:val="000000"/>
                <w:szCs w:val="21"/>
              </w:rPr>
            </w:pPr>
          </w:p>
        </w:tc>
      </w:tr>
      <w:tr w:rsidR="00B250E6" w14:paraId="137D08AF" w14:textId="77777777">
        <w:trPr>
          <w:trHeight w:val="324"/>
        </w:trPr>
        <w:tc>
          <w:tcPr>
            <w:tcW w:w="2011"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5A17AD7" w14:textId="77777777" w:rsidR="00B250E6" w:rsidRDefault="007A7259">
            <w:pPr>
              <w:widowControl/>
              <w:adjustRightInd w:val="0"/>
              <w:jc w:val="center"/>
              <w:textAlignment w:val="center"/>
              <w:rPr>
                <w:rFonts w:ascii="宋体" w:cs="宋体"/>
                <w:color w:val="000000"/>
                <w:szCs w:val="21"/>
              </w:rPr>
            </w:pPr>
            <w:r>
              <w:rPr>
                <w:rFonts w:ascii="宋体" w:hAnsi="宋体" w:cs="宋体" w:hint="eastAsia"/>
                <w:color w:val="000000"/>
                <w:szCs w:val="21"/>
              </w:rPr>
              <w:t>栏次</w:t>
            </w:r>
          </w:p>
        </w:tc>
        <w:tc>
          <w:tcPr>
            <w:tcW w:w="1244" w:type="dxa"/>
            <w:tcBorders>
              <w:top w:val="nil"/>
              <w:left w:val="nil"/>
              <w:bottom w:val="single" w:sz="4" w:space="0" w:color="000000"/>
              <w:right w:val="single" w:sz="4" w:space="0" w:color="000000"/>
            </w:tcBorders>
            <w:tcMar>
              <w:top w:w="15" w:type="dxa"/>
              <w:left w:w="15" w:type="dxa"/>
              <w:right w:w="15" w:type="dxa"/>
            </w:tcMar>
            <w:vAlign w:val="center"/>
          </w:tcPr>
          <w:p w14:paraId="4EF29000" w14:textId="77777777" w:rsidR="00B250E6" w:rsidRDefault="007A7259">
            <w:pPr>
              <w:widowControl/>
              <w:adjustRightInd w:val="0"/>
              <w:jc w:val="center"/>
              <w:textAlignment w:val="center"/>
              <w:rPr>
                <w:rFonts w:ascii="宋体" w:cs="宋体"/>
                <w:color w:val="000000"/>
                <w:szCs w:val="21"/>
              </w:rPr>
            </w:pPr>
            <w:r>
              <w:rPr>
                <w:rFonts w:ascii="宋体" w:hAnsi="宋体" w:cs="宋体"/>
                <w:color w:val="000000"/>
                <w:szCs w:val="21"/>
              </w:rPr>
              <w:t>1</w:t>
            </w:r>
          </w:p>
        </w:tc>
        <w:tc>
          <w:tcPr>
            <w:tcW w:w="762" w:type="dxa"/>
            <w:tcBorders>
              <w:top w:val="nil"/>
              <w:left w:val="nil"/>
              <w:bottom w:val="single" w:sz="4" w:space="0" w:color="000000"/>
              <w:right w:val="single" w:sz="4" w:space="0" w:color="000000"/>
            </w:tcBorders>
            <w:tcMar>
              <w:top w:w="15" w:type="dxa"/>
              <w:left w:w="15" w:type="dxa"/>
              <w:right w:w="15" w:type="dxa"/>
            </w:tcMar>
            <w:vAlign w:val="center"/>
          </w:tcPr>
          <w:p w14:paraId="4A8B409E" w14:textId="77777777" w:rsidR="00B250E6" w:rsidRDefault="007A7259">
            <w:pPr>
              <w:widowControl/>
              <w:adjustRightInd w:val="0"/>
              <w:jc w:val="center"/>
              <w:textAlignment w:val="center"/>
              <w:rPr>
                <w:rFonts w:ascii="宋体" w:cs="宋体"/>
                <w:color w:val="000000"/>
                <w:szCs w:val="21"/>
              </w:rPr>
            </w:pPr>
            <w:r>
              <w:rPr>
                <w:rFonts w:ascii="宋体" w:hAnsi="宋体" w:cs="宋体"/>
                <w:color w:val="000000"/>
                <w:szCs w:val="21"/>
              </w:rPr>
              <w:t>2</w:t>
            </w: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14:paraId="5B3AC776" w14:textId="77777777" w:rsidR="00B250E6" w:rsidRDefault="007A7259">
            <w:pPr>
              <w:widowControl/>
              <w:adjustRightInd w:val="0"/>
              <w:jc w:val="center"/>
              <w:textAlignment w:val="center"/>
              <w:rPr>
                <w:rFonts w:ascii="宋体" w:cs="宋体"/>
                <w:color w:val="000000"/>
                <w:szCs w:val="21"/>
              </w:rPr>
            </w:pPr>
            <w:r>
              <w:rPr>
                <w:rFonts w:ascii="宋体" w:hAnsi="宋体" w:cs="宋体"/>
                <w:color w:val="000000"/>
                <w:szCs w:val="21"/>
              </w:rPr>
              <w:t>3</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7902E071" w14:textId="77777777" w:rsidR="00B250E6" w:rsidRDefault="007A7259">
            <w:pPr>
              <w:widowControl/>
              <w:adjustRightInd w:val="0"/>
              <w:jc w:val="center"/>
              <w:textAlignment w:val="center"/>
              <w:rPr>
                <w:rFonts w:ascii="宋体" w:cs="宋体"/>
                <w:color w:val="000000"/>
                <w:szCs w:val="21"/>
              </w:rPr>
            </w:pPr>
            <w:r>
              <w:rPr>
                <w:rFonts w:ascii="宋体" w:hAnsi="宋体" w:cs="宋体"/>
                <w:color w:val="000000"/>
                <w:szCs w:val="21"/>
              </w:rPr>
              <w:t>4</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7E694270" w14:textId="77777777" w:rsidR="00B250E6" w:rsidRDefault="007A7259">
            <w:pPr>
              <w:widowControl/>
              <w:adjustRightInd w:val="0"/>
              <w:jc w:val="center"/>
              <w:textAlignment w:val="center"/>
              <w:rPr>
                <w:rFonts w:ascii="宋体" w:cs="宋体"/>
                <w:color w:val="000000"/>
                <w:szCs w:val="21"/>
              </w:rPr>
            </w:pPr>
            <w:r>
              <w:rPr>
                <w:rFonts w:ascii="宋体" w:hAnsi="宋体" w:cs="宋体"/>
                <w:color w:val="000000"/>
                <w:szCs w:val="21"/>
              </w:rPr>
              <w:t>5</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14:paraId="2726B867" w14:textId="77777777" w:rsidR="00B250E6" w:rsidRDefault="007A7259">
            <w:pPr>
              <w:widowControl/>
              <w:adjustRightInd w:val="0"/>
              <w:jc w:val="center"/>
              <w:textAlignment w:val="center"/>
              <w:rPr>
                <w:rFonts w:ascii="宋体" w:cs="宋体"/>
                <w:color w:val="000000"/>
                <w:szCs w:val="21"/>
              </w:rPr>
            </w:pPr>
            <w:r>
              <w:rPr>
                <w:rFonts w:ascii="宋体" w:hAnsi="宋体" w:cs="宋体"/>
                <w:color w:val="000000"/>
                <w:szCs w:val="21"/>
              </w:rPr>
              <w:t>6</w:t>
            </w:r>
          </w:p>
        </w:tc>
      </w:tr>
      <w:tr w:rsidR="00B250E6" w14:paraId="1AB7F13F" w14:textId="77777777">
        <w:trPr>
          <w:trHeight w:val="324"/>
        </w:trPr>
        <w:tc>
          <w:tcPr>
            <w:tcW w:w="2011"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EC2DD11" w14:textId="77777777" w:rsidR="00B250E6" w:rsidRDefault="007A7259">
            <w:pPr>
              <w:widowControl/>
              <w:adjustRightInd w:val="0"/>
              <w:jc w:val="center"/>
              <w:textAlignment w:val="center"/>
              <w:rPr>
                <w:rFonts w:ascii="宋体" w:cs="宋体"/>
                <w:color w:val="000000"/>
                <w:szCs w:val="21"/>
              </w:rPr>
            </w:pPr>
            <w:r>
              <w:rPr>
                <w:rFonts w:ascii="宋体" w:hAnsi="宋体" w:cs="宋体" w:hint="eastAsia"/>
                <w:color w:val="000000"/>
                <w:szCs w:val="21"/>
              </w:rPr>
              <w:t>合计</w:t>
            </w:r>
          </w:p>
        </w:tc>
        <w:tc>
          <w:tcPr>
            <w:tcW w:w="1244" w:type="dxa"/>
            <w:tcBorders>
              <w:top w:val="nil"/>
              <w:left w:val="nil"/>
              <w:bottom w:val="single" w:sz="4" w:space="0" w:color="000000"/>
              <w:right w:val="single" w:sz="4" w:space="0" w:color="000000"/>
            </w:tcBorders>
            <w:tcMar>
              <w:top w:w="15" w:type="dxa"/>
              <w:left w:w="15" w:type="dxa"/>
              <w:right w:w="15" w:type="dxa"/>
            </w:tcMar>
            <w:vAlign w:val="center"/>
          </w:tcPr>
          <w:p w14:paraId="54A7B78E" w14:textId="77777777" w:rsidR="00B250E6" w:rsidRDefault="00B250E6">
            <w:pPr>
              <w:widowControl/>
              <w:adjustRightInd w:val="0"/>
              <w:jc w:val="right"/>
              <w:rPr>
                <w:rFonts w:ascii="宋体" w:cs="宋体"/>
                <w:b/>
                <w:color w:val="000000"/>
                <w:szCs w:val="21"/>
              </w:rPr>
            </w:pPr>
          </w:p>
        </w:tc>
        <w:tc>
          <w:tcPr>
            <w:tcW w:w="762" w:type="dxa"/>
            <w:tcBorders>
              <w:top w:val="nil"/>
              <w:left w:val="nil"/>
              <w:bottom w:val="single" w:sz="4" w:space="0" w:color="000000"/>
              <w:right w:val="single" w:sz="4" w:space="0" w:color="000000"/>
            </w:tcBorders>
            <w:tcMar>
              <w:top w:w="15" w:type="dxa"/>
              <w:left w:w="15" w:type="dxa"/>
              <w:right w:w="15" w:type="dxa"/>
            </w:tcMar>
            <w:vAlign w:val="center"/>
          </w:tcPr>
          <w:p w14:paraId="4139AF62" w14:textId="77777777" w:rsidR="00B250E6" w:rsidRDefault="00B250E6">
            <w:pPr>
              <w:widowControl/>
              <w:adjustRightInd w:val="0"/>
              <w:jc w:val="right"/>
              <w:rPr>
                <w:rFonts w:ascii="宋体" w:cs="宋体"/>
                <w:b/>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14:paraId="5D0A128C" w14:textId="77777777" w:rsidR="00B250E6" w:rsidRDefault="00B250E6">
            <w:pPr>
              <w:widowControl/>
              <w:adjustRightInd w:val="0"/>
              <w:jc w:val="right"/>
              <w:rPr>
                <w:rFonts w:ascii="宋体" w:cs="宋体"/>
                <w:b/>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66767DCB" w14:textId="77777777" w:rsidR="00B250E6" w:rsidRDefault="00B250E6">
            <w:pPr>
              <w:widowControl/>
              <w:adjustRightInd w:val="0"/>
              <w:jc w:val="right"/>
              <w:rPr>
                <w:rFonts w:ascii="宋体" w:cs="宋体"/>
                <w:b/>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6AC4B507" w14:textId="77777777" w:rsidR="00B250E6" w:rsidRDefault="00B250E6">
            <w:pPr>
              <w:widowControl/>
              <w:adjustRightInd w:val="0"/>
              <w:jc w:val="right"/>
              <w:rPr>
                <w:rFonts w:ascii="宋体" w:cs="宋体"/>
                <w:b/>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14:paraId="1761B70B" w14:textId="77777777" w:rsidR="00B250E6" w:rsidRDefault="00B250E6">
            <w:pPr>
              <w:widowControl/>
              <w:adjustRightInd w:val="0"/>
              <w:jc w:val="right"/>
              <w:rPr>
                <w:rFonts w:ascii="宋体" w:cs="宋体"/>
                <w:b/>
                <w:color w:val="000000"/>
                <w:szCs w:val="21"/>
              </w:rPr>
            </w:pPr>
          </w:p>
        </w:tc>
      </w:tr>
      <w:tr w:rsidR="00B250E6" w14:paraId="1D4742CC" w14:textId="77777777">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14:paraId="1DAEC5F8" w14:textId="77777777" w:rsidR="00B250E6" w:rsidRDefault="00B250E6">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14:paraId="54ED8AE4" w14:textId="77777777" w:rsidR="00B250E6" w:rsidRDefault="00B250E6">
            <w:pPr>
              <w:widowControl/>
              <w:adjustRightInd w:val="0"/>
              <w:jc w:val="left"/>
              <w:rPr>
                <w:rFonts w:ascii="宋体" w:cs="宋体"/>
                <w:color w:val="000000"/>
                <w:szCs w:val="21"/>
              </w:rPr>
            </w:pPr>
          </w:p>
        </w:tc>
        <w:tc>
          <w:tcPr>
            <w:tcW w:w="1244" w:type="dxa"/>
            <w:tcBorders>
              <w:top w:val="nil"/>
              <w:left w:val="nil"/>
              <w:bottom w:val="single" w:sz="4" w:space="0" w:color="000000"/>
              <w:right w:val="single" w:sz="4" w:space="0" w:color="000000"/>
            </w:tcBorders>
            <w:tcMar>
              <w:top w:w="15" w:type="dxa"/>
              <w:left w:w="15" w:type="dxa"/>
              <w:right w:w="15" w:type="dxa"/>
            </w:tcMar>
            <w:vAlign w:val="center"/>
          </w:tcPr>
          <w:p w14:paraId="37F637D4" w14:textId="77777777" w:rsidR="00B250E6" w:rsidRDefault="00B250E6">
            <w:pPr>
              <w:widowControl/>
              <w:adjustRightInd w:val="0"/>
              <w:jc w:val="right"/>
              <w:rPr>
                <w:rFonts w:ascii="宋体" w:cs="宋体"/>
                <w:color w:val="000000"/>
                <w:szCs w:val="21"/>
              </w:rPr>
            </w:pPr>
          </w:p>
        </w:tc>
        <w:tc>
          <w:tcPr>
            <w:tcW w:w="762" w:type="dxa"/>
            <w:tcBorders>
              <w:top w:val="nil"/>
              <w:left w:val="nil"/>
              <w:bottom w:val="single" w:sz="4" w:space="0" w:color="000000"/>
              <w:right w:val="single" w:sz="4" w:space="0" w:color="000000"/>
            </w:tcBorders>
            <w:tcMar>
              <w:top w:w="15" w:type="dxa"/>
              <w:left w:w="15" w:type="dxa"/>
              <w:right w:w="15" w:type="dxa"/>
            </w:tcMar>
            <w:vAlign w:val="center"/>
          </w:tcPr>
          <w:p w14:paraId="7BC8822D" w14:textId="77777777" w:rsidR="00B250E6" w:rsidRDefault="00B250E6">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14:paraId="5636E119"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12665387"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7A9F148B" w14:textId="77777777" w:rsidR="00B250E6" w:rsidRDefault="00B250E6">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14:paraId="43E402AB" w14:textId="77777777" w:rsidR="00B250E6" w:rsidRDefault="00B250E6">
            <w:pPr>
              <w:widowControl/>
              <w:adjustRightInd w:val="0"/>
              <w:jc w:val="right"/>
              <w:rPr>
                <w:rFonts w:ascii="宋体" w:cs="宋体"/>
                <w:color w:val="000000"/>
                <w:szCs w:val="21"/>
              </w:rPr>
            </w:pPr>
          </w:p>
        </w:tc>
      </w:tr>
      <w:tr w:rsidR="00B250E6" w14:paraId="7D6FC14A" w14:textId="77777777">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1DA5C6F" w14:textId="77777777" w:rsidR="00B250E6" w:rsidRDefault="00B250E6">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14:paraId="4118DD60" w14:textId="77777777" w:rsidR="00B250E6" w:rsidRDefault="00B250E6">
            <w:pPr>
              <w:widowControl/>
              <w:adjustRightInd w:val="0"/>
              <w:jc w:val="left"/>
              <w:rPr>
                <w:rFonts w:ascii="宋体" w:cs="宋体"/>
                <w:color w:val="000000"/>
                <w:szCs w:val="21"/>
              </w:rPr>
            </w:pPr>
          </w:p>
        </w:tc>
        <w:tc>
          <w:tcPr>
            <w:tcW w:w="1244" w:type="dxa"/>
            <w:tcBorders>
              <w:top w:val="nil"/>
              <w:left w:val="nil"/>
              <w:bottom w:val="single" w:sz="4" w:space="0" w:color="000000"/>
              <w:right w:val="single" w:sz="4" w:space="0" w:color="000000"/>
            </w:tcBorders>
            <w:tcMar>
              <w:top w:w="15" w:type="dxa"/>
              <w:left w:w="15" w:type="dxa"/>
              <w:right w:w="15" w:type="dxa"/>
            </w:tcMar>
            <w:vAlign w:val="center"/>
          </w:tcPr>
          <w:p w14:paraId="71F1778D" w14:textId="77777777" w:rsidR="00B250E6" w:rsidRDefault="00B250E6">
            <w:pPr>
              <w:widowControl/>
              <w:adjustRightInd w:val="0"/>
              <w:jc w:val="right"/>
              <w:rPr>
                <w:rFonts w:ascii="宋体" w:cs="宋体"/>
                <w:color w:val="000000"/>
                <w:szCs w:val="21"/>
              </w:rPr>
            </w:pPr>
          </w:p>
        </w:tc>
        <w:tc>
          <w:tcPr>
            <w:tcW w:w="762" w:type="dxa"/>
            <w:tcBorders>
              <w:top w:val="nil"/>
              <w:left w:val="nil"/>
              <w:bottom w:val="single" w:sz="4" w:space="0" w:color="000000"/>
              <w:right w:val="single" w:sz="4" w:space="0" w:color="000000"/>
            </w:tcBorders>
            <w:tcMar>
              <w:top w:w="15" w:type="dxa"/>
              <w:left w:w="15" w:type="dxa"/>
              <w:right w:w="15" w:type="dxa"/>
            </w:tcMar>
            <w:vAlign w:val="center"/>
          </w:tcPr>
          <w:p w14:paraId="57844798" w14:textId="77777777" w:rsidR="00B250E6" w:rsidRDefault="00B250E6">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14:paraId="08BB774D"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1ADC79BA"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17368341" w14:textId="77777777" w:rsidR="00B250E6" w:rsidRDefault="00B250E6">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14:paraId="21560E4F" w14:textId="77777777" w:rsidR="00B250E6" w:rsidRDefault="00B250E6">
            <w:pPr>
              <w:widowControl/>
              <w:adjustRightInd w:val="0"/>
              <w:jc w:val="right"/>
              <w:rPr>
                <w:rFonts w:ascii="宋体" w:cs="宋体"/>
                <w:color w:val="000000"/>
                <w:szCs w:val="21"/>
              </w:rPr>
            </w:pPr>
          </w:p>
        </w:tc>
      </w:tr>
      <w:tr w:rsidR="00B250E6" w14:paraId="26E84CDB" w14:textId="77777777">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35736DC" w14:textId="77777777" w:rsidR="00B250E6" w:rsidRDefault="00B250E6">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14:paraId="03E05CE2" w14:textId="77777777" w:rsidR="00B250E6" w:rsidRDefault="00B250E6">
            <w:pPr>
              <w:widowControl/>
              <w:adjustRightInd w:val="0"/>
              <w:jc w:val="left"/>
              <w:rPr>
                <w:rFonts w:ascii="宋体" w:cs="宋体"/>
                <w:color w:val="000000"/>
                <w:szCs w:val="21"/>
              </w:rPr>
            </w:pPr>
          </w:p>
        </w:tc>
        <w:tc>
          <w:tcPr>
            <w:tcW w:w="1244" w:type="dxa"/>
            <w:tcBorders>
              <w:top w:val="nil"/>
              <w:left w:val="nil"/>
              <w:bottom w:val="single" w:sz="4" w:space="0" w:color="000000"/>
              <w:right w:val="single" w:sz="4" w:space="0" w:color="000000"/>
            </w:tcBorders>
            <w:tcMar>
              <w:top w:w="15" w:type="dxa"/>
              <w:left w:w="15" w:type="dxa"/>
              <w:right w:w="15" w:type="dxa"/>
            </w:tcMar>
            <w:vAlign w:val="center"/>
          </w:tcPr>
          <w:p w14:paraId="5157FE1A" w14:textId="77777777" w:rsidR="00B250E6" w:rsidRDefault="00B250E6">
            <w:pPr>
              <w:widowControl/>
              <w:adjustRightInd w:val="0"/>
              <w:jc w:val="right"/>
              <w:rPr>
                <w:rFonts w:ascii="宋体" w:cs="宋体"/>
                <w:color w:val="000000"/>
                <w:szCs w:val="21"/>
              </w:rPr>
            </w:pPr>
          </w:p>
        </w:tc>
        <w:tc>
          <w:tcPr>
            <w:tcW w:w="762" w:type="dxa"/>
            <w:tcBorders>
              <w:top w:val="nil"/>
              <w:left w:val="nil"/>
              <w:bottom w:val="single" w:sz="4" w:space="0" w:color="000000"/>
              <w:right w:val="single" w:sz="4" w:space="0" w:color="000000"/>
            </w:tcBorders>
            <w:tcMar>
              <w:top w:w="15" w:type="dxa"/>
              <w:left w:w="15" w:type="dxa"/>
              <w:right w:w="15" w:type="dxa"/>
            </w:tcMar>
            <w:vAlign w:val="center"/>
          </w:tcPr>
          <w:p w14:paraId="37BC0788" w14:textId="77777777" w:rsidR="00B250E6" w:rsidRDefault="00B250E6">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14:paraId="4379CF50"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331300E9"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7B16C41B" w14:textId="77777777" w:rsidR="00B250E6" w:rsidRDefault="00B250E6">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14:paraId="336E3B5E" w14:textId="77777777" w:rsidR="00B250E6" w:rsidRDefault="00B250E6">
            <w:pPr>
              <w:widowControl/>
              <w:adjustRightInd w:val="0"/>
              <w:jc w:val="right"/>
              <w:rPr>
                <w:rFonts w:ascii="宋体" w:cs="宋体"/>
                <w:color w:val="000000"/>
                <w:szCs w:val="21"/>
              </w:rPr>
            </w:pPr>
          </w:p>
        </w:tc>
      </w:tr>
      <w:tr w:rsidR="00B250E6" w14:paraId="1866FB53" w14:textId="77777777">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8D940E1" w14:textId="77777777" w:rsidR="00B250E6" w:rsidRDefault="00B250E6">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14:paraId="019AD0FB" w14:textId="77777777" w:rsidR="00B250E6" w:rsidRDefault="00B250E6">
            <w:pPr>
              <w:widowControl/>
              <w:adjustRightInd w:val="0"/>
              <w:jc w:val="left"/>
              <w:rPr>
                <w:rFonts w:ascii="宋体" w:cs="宋体"/>
                <w:color w:val="000000"/>
                <w:szCs w:val="21"/>
              </w:rPr>
            </w:pPr>
          </w:p>
        </w:tc>
        <w:tc>
          <w:tcPr>
            <w:tcW w:w="1244" w:type="dxa"/>
            <w:tcBorders>
              <w:top w:val="nil"/>
              <w:left w:val="nil"/>
              <w:bottom w:val="single" w:sz="4" w:space="0" w:color="000000"/>
              <w:right w:val="single" w:sz="4" w:space="0" w:color="000000"/>
            </w:tcBorders>
            <w:tcMar>
              <w:top w:w="15" w:type="dxa"/>
              <w:left w:w="15" w:type="dxa"/>
              <w:right w:w="15" w:type="dxa"/>
            </w:tcMar>
            <w:vAlign w:val="center"/>
          </w:tcPr>
          <w:p w14:paraId="2B4FED79" w14:textId="77777777" w:rsidR="00B250E6" w:rsidRDefault="00B250E6">
            <w:pPr>
              <w:widowControl/>
              <w:adjustRightInd w:val="0"/>
              <w:jc w:val="right"/>
              <w:rPr>
                <w:rFonts w:ascii="宋体" w:cs="宋体"/>
                <w:color w:val="000000"/>
                <w:szCs w:val="21"/>
              </w:rPr>
            </w:pPr>
          </w:p>
        </w:tc>
        <w:tc>
          <w:tcPr>
            <w:tcW w:w="762" w:type="dxa"/>
            <w:tcBorders>
              <w:top w:val="nil"/>
              <w:left w:val="nil"/>
              <w:bottom w:val="single" w:sz="4" w:space="0" w:color="000000"/>
              <w:right w:val="single" w:sz="4" w:space="0" w:color="000000"/>
            </w:tcBorders>
            <w:tcMar>
              <w:top w:w="15" w:type="dxa"/>
              <w:left w:w="15" w:type="dxa"/>
              <w:right w:w="15" w:type="dxa"/>
            </w:tcMar>
            <w:vAlign w:val="center"/>
          </w:tcPr>
          <w:p w14:paraId="34560EF4" w14:textId="77777777" w:rsidR="00B250E6" w:rsidRDefault="00B250E6">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14:paraId="64887D5E"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633E75B8"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6E371205" w14:textId="77777777" w:rsidR="00B250E6" w:rsidRDefault="00B250E6">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14:paraId="51BB4586" w14:textId="77777777" w:rsidR="00B250E6" w:rsidRDefault="00B250E6">
            <w:pPr>
              <w:widowControl/>
              <w:adjustRightInd w:val="0"/>
              <w:jc w:val="right"/>
              <w:rPr>
                <w:rFonts w:ascii="宋体" w:cs="宋体"/>
                <w:color w:val="000000"/>
                <w:szCs w:val="21"/>
              </w:rPr>
            </w:pPr>
          </w:p>
        </w:tc>
      </w:tr>
      <w:tr w:rsidR="00B250E6" w14:paraId="238255FF" w14:textId="77777777">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1C46A3B" w14:textId="77777777" w:rsidR="00B250E6" w:rsidRDefault="00B250E6">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14:paraId="272C336D" w14:textId="77777777" w:rsidR="00B250E6" w:rsidRDefault="00B250E6">
            <w:pPr>
              <w:widowControl/>
              <w:adjustRightInd w:val="0"/>
              <w:jc w:val="left"/>
              <w:rPr>
                <w:rFonts w:ascii="宋体" w:cs="宋体"/>
                <w:color w:val="000000"/>
                <w:szCs w:val="21"/>
              </w:rPr>
            </w:pPr>
          </w:p>
        </w:tc>
        <w:tc>
          <w:tcPr>
            <w:tcW w:w="1244" w:type="dxa"/>
            <w:tcBorders>
              <w:top w:val="nil"/>
              <w:left w:val="nil"/>
              <w:bottom w:val="single" w:sz="4" w:space="0" w:color="000000"/>
              <w:right w:val="single" w:sz="4" w:space="0" w:color="000000"/>
            </w:tcBorders>
            <w:tcMar>
              <w:top w:w="15" w:type="dxa"/>
              <w:left w:w="15" w:type="dxa"/>
              <w:right w:w="15" w:type="dxa"/>
            </w:tcMar>
            <w:vAlign w:val="center"/>
          </w:tcPr>
          <w:p w14:paraId="65BD95D7" w14:textId="77777777" w:rsidR="00B250E6" w:rsidRDefault="00B250E6">
            <w:pPr>
              <w:widowControl/>
              <w:adjustRightInd w:val="0"/>
              <w:jc w:val="right"/>
              <w:rPr>
                <w:rFonts w:ascii="宋体" w:cs="宋体"/>
                <w:color w:val="000000"/>
                <w:szCs w:val="21"/>
              </w:rPr>
            </w:pPr>
          </w:p>
        </w:tc>
        <w:tc>
          <w:tcPr>
            <w:tcW w:w="762" w:type="dxa"/>
            <w:tcBorders>
              <w:top w:val="nil"/>
              <w:left w:val="nil"/>
              <w:bottom w:val="single" w:sz="4" w:space="0" w:color="000000"/>
              <w:right w:val="single" w:sz="4" w:space="0" w:color="000000"/>
            </w:tcBorders>
            <w:tcMar>
              <w:top w:w="15" w:type="dxa"/>
              <w:left w:w="15" w:type="dxa"/>
              <w:right w:w="15" w:type="dxa"/>
            </w:tcMar>
            <w:vAlign w:val="center"/>
          </w:tcPr>
          <w:p w14:paraId="352A509E" w14:textId="77777777" w:rsidR="00B250E6" w:rsidRDefault="00B250E6">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14:paraId="33638C60"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0D0D0396"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474F5A9F" w14:textId="77777777" w:rsidR="00B250E6" w:rsidRDefault="00B250E6">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14:paraId="4A546A64" w14:textId="77777777" w:rsidR="00B250E6" w:rsidRDefault="00B250E6">
            <w:pPr>
              <w:widowControl/>
              <w:adjustRightInd w:val="0"/>
              <w:jc w:val="right"/>
              <w:rPr>
                <w:rFonts w:ascii="宋体" w:cs="宋体"/>
                <w:color w:val="000000"/>
                <w:szCs w:val="21"/>
              </w:rPr>
            </w:pPr>
          </w:p>
        </w:tc>
      </w:tr>
      <w:tr w:rsidR="00B250E6" w14:paraId="599C1029" w14:textId="77777777">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A29DF0B" w14:textId="77777777" w:rsidR="00B250E6" w:rsidRDefault="00B250E6">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14:paraId="135E86CF" w14:textId="77777777" w:rsidR="00B250E6" w:rsidRDefault="00B250E6">
            <w:pPr>
              <w:widowControl/>
              <w:adjustRightInd w:val="0"/>
              <w:jc w:val="left"/>
              <w:rPr>
                <w:rFonts w:ascii="宋体" w:cs="宋体"/>
                <w:color w:val="000000"/>
                <w:szCs w:val="21"/>
              </w:rPr>
            </w:pPr>
          </w:p>
        </w:tc>
        <w:tc>
          <w:tcPr>
            <w:tcW w:w="1244" w:type="dxa"/>
            <w:tcBorders>
              <w:top w:val="nil"/>
              <w:left w:val="nil"/>
              <w:bottom w:val="single" w:sz="4" w:space="0" w:color="000000"/>
              <w:right w:val="single" w:sz="4" w:space="0" w:color="000000"/>
            </w:tcBorders>
            <w:tcMar>
              <w:top w:w="15" w:type="dxa"/>
              <w:left w:w="15" w:type="dxa"/>
              <w:right w:w="15" w:type="dxa"/>
            </w:tcMar>
            <w:vAlign w:val="center"/>
          </w:tcPr>
          <w:p w14:paraId="2C667690" w14:textId="77777777" w:rsidR="00B250E6" w:rsidRDefault="00B250E6">
            <w:pPr>
              <w:widowControl/>
              <w:adjustRightInd w:val="0"/>
              <w:jc w:val="right"/>
              <w:rPr>
                <w:rFonts w:ascii="宋体" w:cs="宋体"/>
                <w:color w:val="000000"/>
                <w:szCs w:val="21"/>
              </w:rPr>
            </w:pPr>
          </w:p>
        </w:tc>
        <w:tc>
          <w:tcPr>
            <w:tcW w:w="762" w:type="dxa"/>
            <w:tcBorders>
              <w:top w:val="nil"/>
              <w:left w:val="nil"/>
              <w:bottom w:val="single" w:sz="4" w:space="0" w:color="000000"/>
              <w:right w:val="single" w:sz="4" w:space="0" w:color="000000"/>
            </w:tcBorders>
            <w:tcMar>
              <w:top w:w="15" w:type="dxa"/>
              <w:left w:w="15" w:type="dxa"/>
              <w:right w:w="15" w:type="dxa"/>
            </w:tcMar>
            <w:vAlign w:val="center"/>
          </w:tcPr>
          <w:p w14:paraId="71DF311A" w14:textId="77777777" w:rsidR="00B250E6" w:rsidRDefault="00B250E6">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14:paraId="1A6B9487"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2C2DD00B"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7492F708" w14:textId="77777777" w:rsidR="00B250E6" w:rsidRDefault="00B250E6">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14:paraId="451BE139" w14:textId="77777777" w:rsidR="00B250E6" w:rsidRDefault="00B250E6">
            <w:pPr>
              <w:widowControl/>
              <w:adjustRightInd w:val="0"/>
              <w:jc w:val="right"/>
              <w:rPr>
                <w:rFonts w:ascii="宋体" w:cs="宋体"/>
                <w:color w:val="000000"/>
                <w:szCs w:val="21"/>
              </w:rPr>
            </w:pPr>
          </w:p>
        </w:tc>
      </w:tr>
      <w:tr w:rsidR="00B250E6" w14:paraId="6A1887BD" w14:textId="77777777">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324E789" w14:textId="77777777" w:rsidR="00B250E6" w:rsidRDefault="00B250E6">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14:paraId="49D34929" w14:textId="77777777" w:rsidR="00B250E6" w:rsidRDefault="00B250E6">
            <w:pPr>
              <w:widowControl/>
              <w:adjustRightInd w:val="0"/>
              <w:jc w:val="left"/>
              <w:rPr>
                <w:rFonts w:ascii="宋体" w:cs="宋体"/>
                <w:color w:val="000000"/>
                <w:szCs w:val="21"/>
              </w:rPr>
            </w:pPr>
          </w:p>
        </w:tc>
        <w:tc>
          <w:tcPr>
            <w:tcW w:w="1244" w:type="dxa"/>
            <w:tcBorders>
              <w:top w:val="nil"/>
              <w:left w:val="nil"/>
              <w:bottom w:val="single" w:sz="4" w:space="0" w:color="000000"/>
              <w:right w:val="single" w:sz="4" w:space="0" w:color="000000"/>
            </w:tcBorders>
            <w:tcMar>
              <w:top w:w="15" w:type="dxa"/>
              <w:left w:w="15" w:type="dxa"/>
              <w:right w:w="15" w:type="dxa"/>
            </w:tcMar>
            <w:vAlign w:val="center"/>
          </w:tcPr>
          <w:p w14:paraId="49AA944B" w14:textId="77777777" w:rsidR="00B250E6" w:rsidRDefault="00B250E6">
            <w:pPr>
              <w:widowControl/>
              <w:adjustRightInd w:val="0"/>
              <w:jc w:val="right"/>
              <w:rPr>
                <w:rFonts w:ascii="宋体" w:cs="宋体"/>
                <w:color w:val="000000"/>
                <w:szCs w:val="21"/>
              </w:rPr>
            </w:pPr>
          </w:p>
        </w:tc>
        <w:tc>
          <w:tcPr>
            <w:tcW w:w="762" w:type="dxa"/>
            <w:tcBorders>
              <w:top w:val="nil"/>
              <w:left w:val="nil"/>
              <w:bottom w:val="single" w:sz="4" w:space="0" w:color="000000"/>
              <w:right w:val="single" w:sz="4" w:space="0" w:color="000000"/>
            </w:tcBorders>
            <w:tcMar>
              <w:top w:w="15" w:type="dxa"/>
              <w:left w:w="15" w:type="dxa"/>
              <w:right w:w="15" w:type="dxa"/>
            </w:tcMar>
            <w:vAlign w:val="center"/>
          </w:tcPr>
          <w:p w14:paraId="3007D864" w14:textId="77777777" w:rsidR="00B250E6" w:rsidRDefault="00B250E6">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14:paraId="38053152"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3A41EB16"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0DE46BBC" w14:textId="77777777" w:rsidR="00B250E6" w:rsidRDefault="00B250E6">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14:paraId="0F05BC61" w14:textId="77777777" w:rsidR="00B250E6" w:rsidRDefault="00B250E6">
            <w:pPr>
              <w:widowControl/>
              <w:adjustRightInd w:val="0"/>
              <w:jc w:val="right"/>
              <w:rPr>
                <w:rFonts w:ascii="宋体" w:cs="宋体"/>
                <w:color w:val="000000"/>
                <w:szCs w:val="21"/>
              </w:rPr>
            </w:pPr>
          </w:p>
        </w:tc>
      </w:tr>
      <w:tr w:rsidR="00B250E6" w14:paraId="63395C00" w14:textId="77777777">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A1C47D5" w14:textId="77777777" w:rsidR="00B250E6" w:rsidRDefault="00B250E6">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14:paraId="39FC9EFB" w14:textId="77777777" w:rsidR="00B250E6" w:rsidRDefault="00B250E6">
            <w:pPr>
              <w:widowControl/>
              <w:adjustRightInd w:val="0"/>
              <w:jc w:val="left"/>
              <w:rPr>
                <w:rFonts w:ascii="宋体" w:cs="宋体"/>
                <w:color w:val="000000"/>
                <w:szCs w:val="21"/>
              </w:rPr>
            </w:pPr>
          </w:p>
        </w:tc>
        <w:tc>
          <w:tcPr>
            <w:tcW w:w="1244" w:type="dxa"/>
            <w:tcBorders>
              <w:top w:val="nil"/>
              <w:left w:val="nil"/>
              <w:bottom w:val="single" w:sz="4" w:space="0" w:color="000000"/>
              <w:right w:val="single" w:sz="4" w:space="0" w:color="000000"/>
            </w:tcBorders>
            <w:tcMar>
              <w:top w:w="15" w:type="dxa"/>
              <w:left w:w="15" w:type="dxa"/>
              <w:right w:w="15" w:type="dxa"/>
            </w:tcMar>
            <w:vAlign w:val="center"/>
          </w:tcPr>
          <w:p w14:paraId="2B6BCC8A" w14:textId="77777777" w:rsidR="00B250E6" w:rsidRDefault="00B250E6">
            <w:pPr>
              <w:widowControl/>
              <w:adjustRightInd w:val="0"/>
              <w:jc w:val="right"/>
              <w:rPr>
                <w:rFonts w:ascii="宋体" w:cs="宋体"/>
                <w:color w:val="000000"/>
                <w:szCs w:val="21"/>
              </w:rPr>
            </w:pPr>
          </w:p>
        </w:tc>
        <w:tc>
          <w:tcPr>
            <w:tcW w:w="762" w:type="dxa"/>
            <w:tcBorders>
              <w:top w:val="nil"/>
              <w:left w:val="nil"/>
              <w:bottom w:val="single" w:sz="4" w:space="0" w:color="000000"/>
              <w:right w:val="single" w:sz="4" w:space="0" w:color="000000"/>
            </w:tcBorders>
            <w:tcMar>
              <w:top w:w="15" w:type="dxa"/>
              <w:left w:w="15" w:type="dxa"/>
              <w:right w:w="15" w:type="dxa"/>
            </w:tcMar>
            <w:vAlign w:val="center"/>
          </w:tcPr>
          <w:p w14:paraId="61929D4D" w14:textId="77777777" w:rsidR="00B250E6" w:rsidRDefault="00B250E6">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14:paraId="50A984A3"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1252501D"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7AD8156A" w14:textId="77777777" w:rsidR="00B250E6" w:rsidRDefault="00B250E6">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14:paraId="4EBA7C24" w14:textId="77777777" w:rsidR="00B250E6" w:rsidRDefault="00B250E6">
            <w:pPr>
              <w:widowControl/>
              <w:adjustRightInd w:val="0"/>
              <w:jc w:val="right"/>
              <w:rPr>
                <w:rFonts w:ascii="宋体" w:cs="宋体"/>
                <w:color w:val="000000"/>
                <w:szCs w:val="21"/>
              </w:rPr>
            </w:pPr>
          </w:p>
        </w:tc>
      </w:tr>
      <w:tr w:rsidR="00B250E6" w14:paraId="57472E38" w14:textId="77777777">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A8B4D8F" w14:textId="77777777" w:rsidR="00B250E6" w:rsidRDefault="00B250E6">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14:paraId="3D2B2D75" w14:textId="77777777" w:rsidR="00B250E6" w:rsidRDefault="00B250E6">
            <w:pPr>
              <w:widowControl/>
              <w:adjustRightInd w:val="0"/>
              <w:jc w:val="left"/>
              <w:rPr>
                <w:rFonts w:ascii="宋体" w:cs="宋体"/>
                <w:color w:val="000000"/>
                <w:szCs w:val="21"/>
              </w:rPr>
            </w:pPr>
          </w:p>
        </w:tc>
        <w:tc>
          <w:tcPr>
            <w:tcW w:w="1244" w:type="dxa"/>
            <w:tcBorders>
              <w:top w:val="nil"/>
              <w:left w:val="nil"/>
              <w:bottom w:val="single" w:sz="4" w:space="0" w:color="000000"/>
              <w:right w:val="single" w:sz="4" w:space="0" w:color="000000"/>
            </w:tcBorders>
            <w:tcMar>
              <w:top w:w="15" w:type="dxa"/>
              <w:left w:w="15" w:type="dxa"/>
              <w:right w:w="15" w:type="dxa"/>
            </w:tcMar>
            <w:vAlign w:val="center"/>
          </w:tcPr>
          <w:p w14:paraId="3C7BB86C" w14:textId="77777777" w:rsidR="00B250E6" w:rsidRDefault="00B250E6">
            <w:pPr>
              <w:widowControl/>
              <w:adjustRightInd w:val="0"/>
              <w:jc w:val="right"/>
              <w:rPr>
                <w:rFonts w:ascii="宋体" w:cs="宋体"/>
                <w:color w:val="000000"/>
                <w:szCs w:val="21"/>
              </w:rPr>
            </w:pPr>
          </w:p>
        </w:tc>
        <w:tc>
          <w:tcPr>
            <w:tcW w:w="762" w:type="dxa"/>
            <w:tcBorders>
              <w:top w:val="nil"/>
              <w:left w:val="nil"/>
              <w:bottom w:val="single" w:sz="4" w:space="0" w:color="000000"/>
              <w:right w:val="single" w:sz="4" w:space="0" w:color="000000"/>
            </w:tcBorders>
            <w:tcMar>
              <w:top w:w="15" w:type="dxa"/>
              <w:left w:w="15" w:type="dxa"/>
              <w:right w:w="15" w:type="dxa"/>
            </w:tcMar>
            <w:vAlign w:val="center"/>
          </w:tcPr>
          <w:p w14:paraId="715ED5AE" w14:textId="77777777" w:rsidR="00B250E6" w:rsidRDefault="00B250E6">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14:paraId="5E387B3B"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37DC6C90"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1E3D99E5" w14:textId="77777777" w:rsidR="00B250E6" w:rsidRDefault="00B250E6">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14:paraId="3C45A7E7" w14:textId="77777777" w:rsidR="00B250E6" w:rsidRDefault="00B250E6">
            <w:pPr>
              <w:widowControl/>
              <w:adjustRightInd w:val="0"/>
              <w:jc w:val="right"/>
              <w:rPr>
                <w:rFonts w:ascii="宋体" w:cs="宋体"/>
                <w:color w:val="000000"/>
                <w:szCs w:val="21"/>
              </w:rPr>
            </w:pPr>
          </w:p>
        </w:tc>
      </w:tr>
      <w:tr w:rsidR="00B250E6" w14:paraId="2B92F86C" w14:textId="77777777">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0C50A5C" w14:textId="77777777" w:rsidR="00B250E6" w:rsidRDefault="00B250E6">
            <w:pPr>
              <w:widowControl/>
              <w:adjustRightInd w:val="0"/>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14:paraId="022B5A78" w14:textId="77777777" w:rsidR="00B250E6" w:rsidRDefault="00B250E6">
            <w:pPr>
              <w:widowControl/>
              <w:adjustRightInd w:val="0"/>
              <w:jc w:val="left"/>
              <w:rPr>
                <w:rFonts w:ascii="宋体" w:cs="宋体"/>
                <w:color w:val="000000"/>
                <w:szCs w:val="21"/>
              </w:rPr>
            </w:pPr>
          </w:p>
        </w:tc>
        <w:tc>
          <w:tcPr>
            <w:tcW w:w="1244" w:type="dxa"/>
            <w:tcBorders>
              <w:top w:val="nil"/>
              <w:left w:val="nil"/>
              <w:bottom w:val="single" w:sz="4" w:space="0" w:color="000000"/>
              <w:right w:val="single" w:sz="4" w:space="0" w:color="000000"/>
            </w:tcBorders>
            <w:tcMar>
              <w:top w:w="15" w:type="dxa"/>
              <w:left w:w="15" w:type="dxa"/>
              <w:right w:w="15" w:type="dxa"/>
            </w:tcMar>
            <w:vAlign w:val="center"/>
          </w:tcPr>
          <w:p w14:paraId="543A6869" w14:textId="77777777" w:rsidR="00B250E6" w:rsidRDefault="00B250E6">
            <w:pPr>
              <w:widowControl/>
              <w:adjustRightInd w:val="0"/>
              <w:jc w:val="right"/>
              <w:rPr>
                <w:rFonts w:ascii="宋体" w:cs="宋体"/>
                <w:color w:val="000000"/>
                <w:szCs w:val="21"/>
              </w:rPr>
            </w:pPr>
          </w:p>
        </w:tc>
        <w:tc>
          <w:tcPr>
            <w:tcW w:w="762" w:type="dxa"/>
            <w:tcBorders>
              <w:top w:val="nil"/>
              <w:left w:val="nil"/>
              <w:bottom w:val="single" w:sz="4" w:space="0" w:color="000000"/>
              <w:right w:val="single" w:sz="4" w:space="0" w:color="000000"/>
            </w:tcBorders>
            <w:tcMar>
              <w:top w:w="15" w:type="dxa"/>
              <w:left w:w="15" w:type="dxa"/>
              <w:right w:w="15" w:type="dxa"/>
            </w:tcMar>
            <w:vAlign w:val="center"/>
          </w:tcPr>
          <w:p w14:paraId="5FC4748A" w14:textId="77777777" w:rsidR="00B250E6" w:rsidRDefault="00B250E6">
            <w:pPr>
              <w:widowControl/>
              <w:adjustRightInd w:val="0"/>
              <w:jc w:val="right"/>
              <w:rPr>
                <w:rFonts w:asci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14:paraId="0EB7AE4C"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37A65D1F" w14:textId="77777777" w:rsidR="00B250E6" w:rsidRDefault="00B250E6">
            <w:pPr>
              <w:widowControl/>
              <w:adjustRightInd w:val="0"/>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14:paraId="044F3AFE" w14:textId="77777777" w:rsidR="00B250E6" w:rsidRDefault="00B250E6">
            <w:pPr>
              <w:widowControl/>
              <w:adjustRightInd w:val="0"/>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14:paraId="6E96D5BF" w14:textId="77777777" w:rsidR="00B250E6" w:rsidRDefault="00B250E6">
            <w:pPr>
              <w:widowControl/>
              <w:adjustRightInd w:val="0"/>
              <w:jc w:val="right"/>
              <w:rPr>
                <w:rFonts w:ascii="宋体" w:cs="宋体"/>
                <w:color w:val="000000"/>
                <w:szCs w:val="21"/>
              </w:rPr>
            </w:pPr>
          </w:p>
        </w:tc>
      </w:tr>
      <w:tr w:rsidR="00B250E6" w14:paraId="03632818" w14:textId="77777777">
        <w:trPr>
          <w:trHeight w:val="324"/>
        </w:trPr>
        <w:tc>
          <w:tcPr>
            <w:tcW w:w="8860" w:type="dxa"/>
            <w:gridSpan w:val="11"/>
            <w:tcBorders>
              <w:top w:val="nil"/>
              <w:left w:val="nil"/>
              <w:bottom w:val="nil"/>
              <w:right w:val="nil"/>
            </w:tcBorders>
            <w:tcMar>
              <w:top w:w="15" w:type="dxa"/>
              <w:left w:w="15" w:type="dxa"/>
              <w:right w:w="15" w:type="dxa"/>
            </w:tcMar>
            <w:vAlign w:val="center"/>
          </w:tcPr>
          <w:p w14:paraId="405120C6" w14:textId="77777777" w:rsidR="00B250E6" w:rsidRDefault="007A7259">
            <w:pPr>
              <w:widowControl/>
              <w:adjustRightInd w:val="0"/>
              <w:jc w:val="left"/>
              <w:textAlignment w:val="center"/>
              <w:rPr>
                <w:rFonts w:ascii="宋体" w:cs="宋体"/>
                <w:color w:val="000000"/>
                <w:szCs w:val="21"/>
              </w:rPr>
            </w:pPr>
            <w:r>
              <w:rPr>
                <w:rFonts w:ascii="宋体" w:hAnsi="宋体" w:cs="宋体" w:hint="eastAsia"/>
                <w:color w:val="000000"/>
                <w:szCs w:val="21"/>
              </w:rPr>
              <w:t>注：</w:t>
            </w:r>
            <w:r>
              <w:rPr>
                <w:rFonts w:ascii="楷体" w:eastAsia="楷体" w:hAnsi="楷体" w:cs="楷体" w:hint="eastAsia"/>
                <w:szCs w:val="21"/>
              </w:rPr>
              <w:t>本部门本年度无相关收入</w:t>
            </w:r>
          </w:p>
        </w:tc>
      </w:tr>
    </w:tbl>
    <w:p w14:paraId="0E05E43C" w14:textId="77777777" w:rsidR="00B250E6" w:rsidRDefault="00B250E6">
      <w:pPr>
        <w:widowControl/>
        <w:spacing w:line="560" w:lineRule="exact"/>
        <w:jc w:val="left"/>
        <w:rPr>
          <w:rFonts w:ascii="仿宋_GB2312" w:eastAsia="仿宋_GB2312" w:hAnsi="宋体"/>
          <w:b/>
          <w:sz w:val="28"/>
          <w:szCs w:val="28"/>
          <w:highlight w:val="yellow"/>
        </w:rPr>
        <w:sectPr w:rsidR="00B250E6">
          <w:pgSz w:w="16838" w:h="11906" w:orient="landscape"/>
          <w:pgMar w:top="1588" w:right="2098" w:bottom="1474" w:left="1984" w:header="851" w:footer="992" w:gutter="0"/>
          <w:cols w:space="0"/>
          <w:docGrid w:type="lines" w:linePitch="312"/>
        </w:sectPr>
      </w:pPr>
    </w:p>
    <w:tbl>
      <w:tblPr>
        <w:tblW w:w="8800" w:type="dxa"/>
        <w:tblLayout w:type="fixed"/>
        <w:tblCellMar>
          <w:left w:w="0" w:type="dxa"/>
          <w:right w:w="0" w:type="dxa"/>
        </w:tblCellMar>
        <w:tblLook w:val="04A0" w:firstRow="1" w:lastRow="0" w:firstColumn="1" w:lastColumn="0" w:noHBand="0" w:noVBand="1"/>
      </w:tblPr>
      <w:tblGrid>
        <w:gridCol w:w="442"/>
        <w:gridCol w:w="208"/>
        <w:gridCol w:w="504"/>
        <w:gridCol w:w="274"/>
        <w:gridCol w:w="894"/>
        <w:gridCol w:w="783"/>
        <w:gridCol w:w="330"/>
        <w:gridCol w:w="1568"/>
        <w:gridCol w:w="359"/>
        <w:gridCol w:w="1539"/>
        <w:gridCol w:w="1899"/>
      </w:tblGrid>
      <w:tr w:rsidR="00B250E6" w14:paraId="203B96BC" w14:textId="77777777">
        <w:trPr>
          <w:trHeight w:val="656"/>
        </w:trPr>
        <w:tc>
          <w:tcPr>
            <w:tcW w:w="8800" w:type="dxa"/>
            <w:gridSpan w:val="11"/>
            <w:tcBorders>
              <w:top w:val="nil"/>
              <w:left w:val="nil"/>
              <w:bottom w:val="nil"/>
              <w:right w:val="nil"/>
            </w:tcBorders>
            <w:tcMar>
              <w:top w:w="15" w:type="dxa"/>
              <w:left w:w="15" w:type="dxa"/>
              <w:right w:w="15" w:type="dxa"/>
            </w:tcMar>
            <w:vAlign w:val="center"/>
          </w:tcPr>
          <w:p w14:paraId="1311782A" w14:textId="77777777" w:rsidR="00B250E6" w:rsidRDefault="007A7259">
            <w:pPr>
              <w:widowControl/>
              <w:jc w:val="center"/>
              <w:textAlignment w:val="center"/>
              <w:rPr>
                <w:rFonts w:ascii="黑体" w:eastAsia="黑体" w:hAnsi="宋体"/>
                <w:color w:val="000000"/>
                <w:sz w:val="40"/>
                <w:szCs w:val="40"/>
              </w:rPr>
            </w:pPr>
            <w:r>
              <w:rPr>
                <w:rFonts w:ascii="黑体" w:eastAsia="黑体" w:hAnsi="宋体" w:hint="eastAsia"/>
                <w:color w:val="000000"/>
                <w:sz w:val="40"/>
                <w:szCs w:val="40"/>
              </w:rPr>
              <w:lastRenderedPageBreak/>
              <w:t>国有资本经营预算财政拨款支出决算表</w:t>
            </w:r>
          </w:p>
        </w:tc>
      </w:tr>
      <w:tr w:rsidR="00B250E6" w14:paraId="260F30A9" w14:textId="77777777">
        <w:trPr>
          <w:trHeight w:val="335"/>
        </w:trPr>
        <w:tc>
          <w:tcPr>
            <w:tcW w:w="442" w:type="dxa"/>
            <w:tcBorders>
              <w:top w:val="nil"/>
              <w:left w:val="nil"/>
              <w:bottom w:val="nil"/>
              <w:right w:val="nil"/>
            </w:tcBorders>
            <w:tcMar>
              <w:top w:w="15" w:type="dxa"/>
              <w:left w:w="15" w:type="dxa"/>
              <w:right w:w="15" w:type="dxa"/>
            </w:tcMar>
            <w:vAlign w:val="center"/>
          </w:tcPr>
          <w:p w14:paraId="29127BF8" w14:textId="77777777" w:rsidR="00B250E6" w:rsidRDefault="00B250E6">
            <w:pPr>
              <w:widowControl/>
              <w:rPr>
                <w:rFonts w:ascii="Arial" w:hAnsi="Arial" w:cs="Arial"/>
                <w:color w:val="000000"/>
                <w:sz w:val="22"/>
              </w:rPr>
            </w:pPr>
          </w:p>
        </w:tc>
        <w:tc>
          <w:tcPr>
            <w:tcW w:w="208" w:type="dxa"/>
            <w:tcBorders>
              <w:top w:val="nil"/>
              <w:left w:val="nil"/>
              <w:bottom w:val="nil"/>
              <w:right w:val="nil"/>
            </w:tcBorders>
            <w:tcMar>
              <w:top w:w="15" w:type="dxa"/>
              <w:left w:w="15" w:type="dxa"/>
              <w:right w:w="15" w:type="dxa"/>
            </w:tcMar>
            <w:vAlign w:val="center"/>
          </w:tcPr>
          <w:p w14:paraId="452AB27C" w14:textId="77777777" w:rsidR="00B250E6" w:rsidRDefault="00B250E6">
            <w:pPr>
              <w:widowControl/>
              <w:rPr>
                <w:rFonts w:ascii="Arial" w:hAnsi="Arial" w:cs="Arial"/>
                <w:color w:val="000000"/>
                <w:sz w:val="22"/>
              </w:rPr>
            </w:pPr>
          </w:p>
        </w:tc>
        <w:tc>
          <w:tcPr>
            <w:tcW w:w="504" w:type="dxa"/>
            <w:tcBorders>
              <w:top w:val="nil"/>
              <w:left w:val="nil"/>
              <w:bottom w:val="nil"/>
              <w:right w:val="nil"/>
            </w:tcBorders>
            <w:tcMar>
              <w:top w:w="15" w:type="dxa"/>
              <w:left w:w="15" w:type="dxa"/>
              <w:right w:w="15" w:type="dxa"/>
            </w:tcMar>
            <w:vAlign w:val="center"/>
          </w:tcPr>
          <w:p w14:paraId="120E0D46" w14:textId="77777777" w:rsidR="00B250E6" w:rsidRDefault="00B250E6">
            <w:pPr>
              <w:widowControl/>
              <w:rPr>
                <w:rFonts w:ascii="Arial" w:hAnsi="Arial" w:cs="Arial"/>
                <w:color w:val="000000"/>
                <w:sz w:val="22"/>
              </w:rPr>
            </w:pPr>
          </w:p>
        </w:tc>
        <w:tc>
          <w:tcPr>
            <w:tcW w:w="1168" w:type="dxa"/>
            <w:gridSpan w:val="2"/>
            <w:tcBorders>
              <w:top w:val="nil"/>
              <w:left w:val="nil"/>
              <w:bottom w:val="nil"/>
              <w:right w:val="nil"/>
            </w:tcBorders>
            <w:tcMar>
              <w:top w:w="15" w:type="dxa"/>
              <w:left w:w="15" w:type="dxa"/>
              <w:right w:w="15" w:type="dxa"/>
            </w:tcMar>
            <w:vAlign w:val="center"/>
          </w:tcPr>
          <w:p w14:paraId="4020022F" w14:textId="77777777" w:rsidR="00B250E6" w:rsidRDefault="00B250E6">
            <w:pPr>
              <w:widowControl/>
              <w:rPr>
                <w:rFonts w:ascii="Arial" w:hAnsi="Arial" w:cs="Arial"/>
                <w:color w:val="000000"/>
                <w:sz w:val="22"/>
              </w:rPr>
            </w:pPr>
          </w:p>
        </w:tc>
        <w:tc>
          <w:tcPr>
            <w:tcW w:w="1113" w:type="dxa"/>
            <w:gridSpan w:val="2"/>
            <w:tcBorders>
              <w:top w:val="nil"/>
              <w:left w:val="nil"/>
              <w:bottom w:val="nil"/>
              <w:right w:val="nil"/>
            </w:tcBorders>
            <w:tcMar>
              <w:top w:w="15" w:type="dxa"/>
              <w:left w:w="15" w:type="dxa"/>
              <w:right w:w="15" w:type="dxa"/>
            </w:tcMar>
            <w:vAlign w:val="center"/>
          </w:tcPr>
          <w:p w14:paraId="2700910E" w14:textId="77777777" w:rsidR="00B250E6" w:rsidRDefault="00B250E6">
            <w:pPr>
              <w:widowControl/>
              <w:rPr>
                <w:rFonts w:ascii="Arial" w:hAnsi="Arial" w:cs="Arial"/>
                <w:color w:val="000000"/>
                <w:sz w:val="22"/>
              </w:rPr>
            </w:pPr>
          </w:p>
        </w:tc>
        <w:tc>
          <w:tcPr>
            <w:tcW w:w="1927" w:type="dxa"/>
            <w:gridSpan w:val="2"/>
            <w:tcBorders>
              <w:top w:val="nil"/>
              <w:left w:val="nil"/>
              <w:bottom w:val="nil"/>
              <w:right w:val="nil"/>
            </w:tcBorders>
            <w:tcMar>
              <w:top w:w="15" w:type="dxa"/>
              <w:left w:w="15" w:type="dxa"/>
              <w:right w:w="15" w:type="dxa"/>
            </w:tcMar>
            <w:vAlign w:val="center"/>
          </w:tcPr>
          <w:p w14:paraId="5BC9809B" w14:textId="77777777" w:rsidR="00B250E6" w:rsidRDefault="00B250E6">
            <w:pPr>
              <w:widowControl/>
              <w:rPr>
                <w:rFonts w:ascii="Arial" w:hAnsi="Arial" w:cs="Arial"/>
                <w:color w:val="000000"/>
                <w:sz w:val="22"/>
              </w:rPr>
            </w:pPr>
          </w:p>
        </w:tc>
        <w:tc>
          <w:tcPr>
            <w:tcW w:w="3438" w:type="dxa"/>
            <w:gridSpan w:val="2"/>
            <w:tcBorders>
              <w:top w:val="nil"/>
              <w:left w:val="nil"/>
              <w:bottom w:val="nil"/>
              <w:right w:val="nil"/>
            </w:tcBorders>
            <w:tcMar>
              <w:top w:w="15" w:type="dxa"/>
              <w:left w:w="15" w:type="dxa"/>
              <w:right w:w="15" w:type="dxa"/>
            </w:tcMar>
            <w:vAlign w:val="center"/>
          </w:tcPr>
          <w:p w14:paraId="5C578ED4" w14:textId="77777777" w:rsidR="00B250E6" w:rsidRDefault="007A7259">
            <w:pPr>
              <w:widowControl/>
              <w:jc w:val="right"/>
              <w:textAlignment w:val="center"/>
              <w:rPr>
                <w:rFonts w:ascii="宋体" w:cs="宋体"/>
                <w:color w:val="000000"/>
                <w:sz w:val="22"/>
              </w:rPr>
            </w:pPr>
            <w:r>
              <w:rPr>
                <w:rFonts w:ascii="宋体" w:hAnsi="宋体" w:cs="宋体" w:hint="eastAsia"/>
                <w:color w:val="000000"/>
                <w:sz w:val="22"/>
              </w:rPr>
              <w:t>公开</w:t>
            </w:r>
            <w:r>
              <w:rPr>
                <w:rFonts w:ascii="宋体" w:hAnsi="宋体" w:cs="宋体"/>
                <w:color w:val="000000"/>
                <w:sz w:val="22"/>
              </w:rPr>
              <w:t>09</w:t>
            </w:r>
            <w:r>
              <w:rPr>
                <w:rFonts w:ascii="宋体" w:hAnsi="宋体" w:cs="宋体" w:hint="eastAsia"/>
                <w:color w:val="000000"/>
                <w:sz w:val="22"/>
              </w:rPr>
              <w:t>表</w:t>
            </w:r>
          </w:p>
        </w:tc>
      </w:tr>
      <w:tr w:rsidR="00B250E6" w14:paraId="6EB375D3" w14:textId="77777777">
        <w:trPr>
          <w:trHeight w:val="335"/>
        </w:trPr>
        <w:tc>
          <w:tcPr>
            <w:tcW w:w="3435" w:type="dxa"/>
            <w:gridSpan w:val="7"/>
            <w:tcBorders>
              <w:top w:val="nil"/>
              <w:left w:val="nil"/>
              <w:bottom w:val="nil"/>
              <w:right w:val="nil"/>
            </w:tcBorders>
            <w:tcMar>
              <w:top w:w="15" w:type="dxa"/>
              <w:left w:w="15" w:type="dxa"/>
              <w:right w:w="15" w:type="dxa"/>
            </w:tcMar>
            <w:vAlign w:val="center"/>
          </w:tcPr>
          <w:p w14:paraId="2FCA8E79"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18"/>
                <w:szCs w:val="18"/>
              </w:rPr>
              <w:t>编制单位</w:t>
            </w:r>
            <w:r>
              <w:rPr>
                <w:rFonts w:ascii="宋体" w:hAnsi="宋体" w:cs="宋体"/>
                <w:color w:val="000000"/>
                <w:sz w:val="22"/>
              </w:rPr>
              <w:t>:</w:t>
            </w:r>
            <w:r>
              <w:rPr>
                <w:rFonts w:ascii="宋体" w:hAnsi="宋体" w:cs="宋体" w:hint="eastAsia"/>
                <w:color w:val="000000"/>
                <w:sz w:val="20"/>
                <w:szCs w:val="20"/>
              </w:rPr>
              <w:t>廊坊市霸州市物价局（本级）</w:t>
            </w:r>
          </w:p>
        </w:tc>
        <w:tc>
          <w:tcPr>
            <w:tcW w:w="1927" w:type="dxa"/>
            <w:gridSpan w:val="2"/>
            <w:tcBorders>
              <w:top w:val="nil"/>
              <w:left w:val="nil"/>
              <w:bottom w:val="nil"/>
              <w:right w:val="nil"/>
            </w:tcBorders>
            <w:tcMar>
              <w:top w:w="15" w:type="dxa"/>
              <w:left w:w="15" w:type="dxa"/>
              <w:right w:w="15" w:type="dxa"/>
            </w:tcMar>
            <w:vAlign w:val="center"/>
          </w:tcPr>
          <w:p w14:paraId="08C891F3" w14:textId="77777777" w:rsidR="00B250E6" w:rsidRDefault="00B250E6">
            <w:pPr>
              <w:widowControl/>
              <w:rPr>
                <w:rFonts w:ascii="Arial" w:hAnsi="Arial" w:cs="Arial"/>
                <w:color w:val="000000"/>
                <w:sz w:val="22"/>
              </w:rPr>
            </w:pPr>
          </w:p>
        </w:tc>
        <w:tc>
          <w:tcPr>
            <w:tcW w:w="3438" w:type="dxa"/>
            <w:gridSpan w:val="2"/>
            <w:tcBorders>
              <w:top w:val="nil"/>
              <w:left w:val="nil"/>
              <w:bottom w:val="nil"/>
              <w:right w:val="nil"/>
            </w:tcBorders>
            <w:tcMar>
              <w:top w:w="15" w:type="dxa"/>
              <w:left w:w="15" w:type="dxa"/>
              <w:right w:w="15" w:type="dxa"/>
            </w:tcMar>
            <w:vAlign w:val="center"/>
          </w:tcPr>
          <w:p w14:paraId="1193D087" w14:textId="77777777" w:rsidR="00B250E6" w:rsidRDefault="007A7259">
            <w:pPr>
              <w:widowControl/>
              <w:jc w:val="right"/>
              <w:textAlignment w:val="center"/>
              <w:rPr>
                <w:rFonts w:ascii="宋体" w:cs="宋体"/>
                <w:color w:val="000000"/>
                <w:sz w:val="22"/>
              </w:rPr>
            </w:pPr>
            <w:r>
              <w:rPr>
                <w:rFonts w:ascii="宋体" w:hAnsi="宋体" w:cs="宋体" w:hint="eastAsia"/>
                <w:color w:val="000000"/>
                <w:sz w:val="22"/>
              </w:rPr>
              <w:t>金额单位：万元</w:t>
            </w:r>
          </w:p>
        </w:tc>
      </w:tr>
      <w:tr w:rsidR="00B250E6" w14:paraId="3F97047E" w14:textId="77777777">
        <w:trPr>
          <w:trHeight w:val="358"/>
        </w:trPr>
        <w:tc>
          <w:tcPr>
            <w:tcW w:w="310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BC14FD"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科目</w:t>
            </w:r>
          </w:p>
        </w:tc>
        <w:tc>
          <w:tcPr>
            <w:tcW w:w="5695" w:type="dxa"/>
            <w:gridSpan w:val="5"/>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B7E1922"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本年支出</w:t>
            </w:r>
          </w:p>
        </w:tc>
      </w:tr>
      <w:tr w:rsidR="00B250E6" w14:paraId="10F486A0" w14:textId="77777777">
        <w:trPr>
          <w:trHeight w:val="82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14:paraId="1F943921"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功能分类科目编码</w:t>
            </w: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14:paraId="14607B49"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科目名称</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54666042"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小计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76879B6A"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基本支出</w:t>
            </w: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14:paraId="4B6230BC"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项目支出</w:t>
            </w:r>
          </w:p>
        </w:tc>
      </w:tr>
      <w:tr w:rsidR="00B250E6" w14:paraId="7D1A86E5" w14:textId="77777777">
        <w:trPr>
          <w:trHeight w:val="358"/>
        </w:trPr>
        <w:tc>
          <w:tcPr>
            <w:tcW w:w="3105"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14:paraId="0FDD51F0"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栏次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389D254D" w14:textId="77777777" w:rsidR="00B250E6" w:rsidRDefault="007A7259">
            <w:pPr>
              <w:widowControl/>
              <w:jc w:val="center"/>
              <w:textAlignment w:val="center"/>
              <w:rPr>
                <w:rFonts w:ascii="宋体" w:cs="宋体"/>
                <w:color w:val="000000"/>
                <w:sz w:val="22"/>
              </w:rPr>
            </w:pPr>
            <w:r>
              <w:rPr>
                <w:rFonts w:ascii="宋体" w:hAnsi="宋体" w:cs="宋体"/>
                <w:color w:val="000000"/>
                <w:sz w:val="22"/>
              </w:rPr>
              <w:t>1</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7FACCEE4" w14:textId="77777777" w:rsidR="00B250E6" w:rsidRDefault="007A7259">
            <w:pPr>
              <w:widowControl/>
              <w:jc w:val="center"/>
              <w:textAlignment w:val="center"/>
              <w:rPr>
                <w:rFonts w:ascii="宋体" w:cs="宋体"/>
                <w:color w:val="000000"/>
                <w:sz w:val="22"/>
              </w:rPr>
            </w:pPr>
            <w:r>
              <w:rPr>
                <w:rFonts w:ascii="宋体" w:hAnsi="宋体" w:cs="宋体"/>
                <w:color w:val="000000"/>
                <w:sz w:val="22"/>
              </w:rPr>
              <w:t>2</w:t>
            </w: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14:paraId="2389EB74" w14:textId="77777777" w:rsidR="00B250E6" w:rsidRDefault="007A7259">
            <w:pPr>
              <w:widowControl/>
              <w:jc w:val="center"/>
              <w:textAlignment w:val="center"/>
              <w:rPr>
                <w:rFonts w:ascii="宋体" w:cs="宋体"/>
                <w:color w:val="000000"/>
                <w:sz w:val="22"/>
              </w:rPr>
            </w:pPr>
            <w:r>
              <w:rPr>
                <w:rFonts w:ascii="宋体" w:hAnsi="宋体" w:cs="宋体"/>
                <w:color w:val="000000"/>
                <w:sz w:val="22"/>
              </w:rPr>
              <w:t>3</w:t>
            </w:r>
          </w:p>
        </w:tc>
      </w:tr>
      <w:tr w:rsidR="00B250E6" w14:paraId="7438C2BE" w14:textId="77777777">
        <w:trPr>
          <w:trHeight w:val="358"/>
        </w:trPr>
        <w:tc>
          <w:tcPr>
            <w:tcW w:w="3105"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DB60383" w14:textId="77777777" w:rsidR="00B250E6" w:rsidRDefault="007A7259">
            <w:pPr>
              <w:widowControl/>
              <w:jc w:val="center"/>
              <w:textAlignment w:val="center"/>
              <w:rPr>
                <w:rFonts w:ascii="宋体" w:cs="宋体"/>
                <w:color w:val="000000"/>
                <w:sz w:val="22"/>
              </w:rPr>
            </w:pPr>
            <w:r>
              <w:rPr>
                <w:rFonts w:ascii="宋体" w:hAnsi="宋体" w:cs="宋体" w:hint="eastAsia"/>
                <w:color w:val="000000"/>
                <w:sz w:val="22"/>
              </w:rPr>
              <w:t>合计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4AB1B066" w14:textId="77777777" w:rsidR="00B250E6" w:rsidRDefault="00B250E6">
            <w:pPr>
              <w:widowControl/>
              <w:jc w:val="right"/>
              <w:rPr>
                <w:rFonts w:ascii="宋体" w:cs="宋体"/>
                <w:color w:val="000000"/>
                <w:sz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1DC923FB" w14:textId="77777777" w:rsidR="00B250E6" w:rsidRDefault="00B250E6">
            <w:pPr>
              <w:widowControl/>
              <w:jc w:val="right"/>
              <w:rPr>
                <w:rFonts w:ascii="宋体" w:cs="宋体"/>
                <w:color w:val="000000"/>
                <w:sz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14:paraId="48760F60" w14:textId="77777777" w:rsidR="00B250E6" w:rsidRDefault="00B250E6">
            <w:pPr>
              <w:widowControl/>
              <w:jc w:val="right"/>
              <w:rPr>
                <w:rFonts w:ascii="宋体" w:cs="宋体"/>
                <w:color w:val="000000"/>
                <w:sz w:val="22"/>
              </w:rPr>
            </w:pPr>
          </w:p>
        </w:tc>
      </w:tr>
      <w:tr w:rsidR="00B250E6" w14:paraId="50CA8859" w14:textId="77777777">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093F04E" w14:textId="77777777" w:rsidR="00B250E6" w:rsidRDefault="00B250E6">
            <w:pPr>
              <w:widowControl/>
              <w:jc w:val="left"/>
              <w:rPr>
                <w:rFonts w:ascii="宋体" w:cs="宋体"/>
                <w:color w:val="000000"/>
                <w:sz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14:paraId="0676AECA" w14:textId="77777777" w:rsidR="00B250E6" w:rsidRDefault="00B250E6">
            <w:pPr>
              <w:widowControl/>
              <w:jc w:val="left"/>
              <w:rPr>
                <w:rFonts w:ascii="宋体" w:cs="宋体"/>
                <w:color w:val="000000"/>
                <w:sz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121C35AE" w14:textId="77777777" w:rsidR="00B250E6" w:rsidRDefault="00B250E6">
            <w:pPr>
              <w:widowControl/>
              <w:jc w:val="right"/>
              <w:rPr>
                <w:rFonts w:ascii="宋体" w:cs="宋体"/>
                <w:color w:val="000000"/>
                <w:sz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5F4413D3" w14:textId="77777777" w:rsidR="00B250E6" w:rsidRDefault="00B250E6">
            <w:pPr>
              <w:widowControl/>
              <w:jc w:val="right"/>
              <w:rPr>
                <w:rFonts w:ascii="宋体" w:cs="宋体"/>
                <w:color w:val="000000"/>
                <w:sz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14:paraId="51B967A8" w14:textId="77777777" w:rsidR="00B250E6" w:rsidRDefault="00B250E6">
            <w:pPr>
              <w:widowControl/>
              <w:jc w:val="right"/>
              <w:rPr>
                <w:rFonts w:ascii="宋体" w:cs="宋体"/>
                <w:color w:val="000000"/>
                <w:sz w:val="22"/>
              </w:rPr>
            </w:pPr>
          </w:p>
        </w:tc>
      </w:tr>
      <w:tr w:rsidR="00B250E6" w14:paraId="2549855D" w14:textId="77777777">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14:paraId="04DDA2E4" w14:textId="77777777" w:rsidR="00B250E6" w:rsidRDefault="00B250E6">
            <w:pPr>
              <w:widowControl/>
              <w:jc w:val="left"/>
              <w:rPr>
                <w:rFonts w:ascii="宋体" w:cs="宋体"/>
                <w:color w:val="000000"/>
                <w:sz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14:paraId="45BEAF2A" w14:textId="77777777" w:rsidR="00B250E6" w:rsidRDefault="00B250E6">
            <w:pPr>
              <w:widowControl/>
              <w:jc w:val="left"/>
              <w:rPr>
                <w:rFonts w:ascii="宋体" w:cs="宋体"/>
                <w:color w:val="000000"/>
                <w:sz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3F52A9C9" w14:textId="77777777" w:rsidR="00B250E6" w:rsidRDefault="00B250E6">
            <w:pPr>
              <w:widowControl/>
              <w:jc w:val="right"/>
              <w:rPr>
                <w:rFonts w:ascii="宋体" w:cs="宋体"/>
                <w:color w:val="000000"/>
                <w:sz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61486174" w14:textId="77777777" w:rsidR="00B250E6" w:rsidRDefault="00B250E6">
            <w:pPr>
              <w:widowControl/>
              <w:jc w:val="right"/>
              <w:rPr>
                <w:rFonts w:ascii="宋体" w:cs="宋体"/>
                <w:color w:val="000000"/>
                <w:sz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14:paraId="30CF8C63" w14:textId="77777777" w:rsidR="00B250E6" w:rsidRDefault="00B250E6">
            <w:pPr>
              <w:widowControl/>
              <w:jc w:val="right"/>
              <w:rPr>
                <w:rFonts w:ascii="宋体" w:cs="宋体"/>
                <w:color w:val="000000"/>
                <w:sz w:val="22"/>
              </w:rPr>
            </w:pPr>
          </w:p>
        </w:tc>
      </w:tr>
      <w:tr w:rsidR="00B250E6" w14:paraId="02A68215" w14:textId="77777777">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14:paraId="108DFAA2" w14:textId="77777777" w:rsidR="00B250E6" w:rsidRDefault="00B250E6">
            <w:pPr>
              <w:widowControl/>
              <w:jc w:val="left"/>
              <w:rPr>
                <w:rFonts w:ascii="宋体" w:cs="宋体"/>
                <w:color w:val="000000"/>
                <w:sz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14:paraId="31D4D505" w14:textId="77777777" w:rsidR="00B250E6" w:rsidRDefault="00B250E6">
            <w:pPr>
              <w:widowControl/>
              <w:jc w:val="left"/>
              <w:rPr>
                <w:rFonts w:ascii="宋体" w:cs="宋体"/>
                <w:color w:val="000000"/>
                <w:sz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4CFCF52F" w14:textId="77777777" w:rsidR="00B250E6" w:rsidRDefault="00B250E6">
            <w:pPr>
              <w:widowControl/>
              <w:jc w:val="right"/>
              <w:rPr>
                <w:rFonts w:ascii="宋体" w:cs="宋体"/>
                <w:color w:val="000000"/>
                <w:sz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1F56FA25" w14:textId="77777777" w:rsidR="00B250E6" w:rsidRDefault="00B250E6">
            <w:pPr>
              <w:widowControl/>
              <w:jc w:val="right"/>
              <w:rPr>
                <w:rFonts w:ascii="宋体" w:cs="宋体"/>
                <w:color w:val="000000"/>
                <w:sz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14:paraId="66C730C2" w14:textId="77777777" w:rsidR="00B250E6" w:rsidRDefault="00B250E6">
            <w:pPr>
              <w:widowControl/>
              <w:jc w:val="right"/>
              <w:rPr>
                <w:rFonts w:ascii="宋体" w:cs="宋体"/>
                <w:color w:val="000000"/>
                <w:sz w:val="22"/>
              </w:rPr>
            </w:pPr>
          </w:p>
        </w:tc>
      </w:tr>
      <w:tr w:rsidR="00B250E6" w14:paraId="60875840" w14:textId="77777777">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8D91FEB" w14:textId="77777777" w:rsidR="00B250E6" w:rsidRDefault="00B250E6">
            <w:pPr>
              <w:widowControl/>
              <w:jc w:val="left"/>
              <w:rPr>
                <w:rFonts w:ascii="宋体" w:cs="宋体"/>
                <w:color w:val="000000"/>
                <w:sz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14:paraId="4CAA4E5E" w14:textId="77777777" w:rsidR="00B250E6" w:rsidRDefault="00B250E6">
            <w:pPr>
              <w:widowControl/>
              <w:jc w:val="left"/>
              <w:rPr>
                <w:rFonts w:ascii="宋体" w:cs="宋体"/>
                <w:color w:val="000000"/>
                <w:sz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3C8D4E61" w14:textId="77777777" w:rsidR="00B250E6" w:rsidRDefault="00B250E6">
            <w:pPr>
              <w:widowControl/>
              <w:jc w:val="right"/>
              <w:rPr>
                <w:rFonts w:ascii="宋体" w:cs="宋体"/>
                <w:color w:val="000000"/>
                <w:sz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1404BE1A" w14:textId="77777777" w:rsidR="00B250E6" w:rsidRDefault="00B250E6">
            <w:pPr>
              <w:widowControl/>
              <w:jc w:val="right"/>
              <w:rPr>
                <w:rFonts w:ascii="宋体" w:cs="宋体"/>
                <w:color w:val="000000"/>
                <w:sz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14:paraId="14FD9D47" w14:textId="77777777" w:rsidR="00B250E6" w:rsidRDefault="00B250E6">
            <w:pPr>
              <w:widowControl/>
              <w:jc w:val="right"/>
              <w:rPr>
                <w:rFonts w:ascii="宋体" w:cs="宋体"/>
                <w:color w:val="000000"/>
                <w:sz w:val="22"/>
              </w:rPr>
            </w:pPr>
          </w:p>
        </w:tc>
      </w:tr>
      <w:tr w:rsidR="00B250E6" w14:paraId="25702E75" w14:textId="77777777">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3517694" w14:textId="77777777" w:rsidR="00B250E6" w:rsidRDefault="00B250E6">
            <w:pPr>
              <w:widowControl/>
              <w:jc w:val="left"/>
              <w:rPr>
                <w:rFonts w:ascii="宋体" w:cs="宋体"/>
                <w:color w:val="000000"/>
                <w:sz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14:paraId="273ED1C0" w14:textId="77777777" w:rsidR="00B250E6" w:rsidRDefault="00B250E6">
            <w:pPr>
              <w:widowControl/>
              <w:jc w:val="left"/>
              <w:rPr>
                <w:rFonts w:ascii="宋体" w:cs="宋体"/>
                <w:color w:val="000000"/>
                <w:sz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30017F41" w14:textId="77777777" w:rsidR="00B250E6" w:rsidRDefault="00B250E6">
            <w:pPr>
              <w:widowControl/>
              <w:jc w:val="right"/>
              <w:rPr>
                <w:rFonts w:ascii="宋体" w:cs="宋体"/>
                <w:color w:val="000000"/>
                <w:sz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447BA58C" w14:textId="77777777" w:rsidR="00B250E6" w:rsidRDefault="00B250E6">
            <w:pPr>
              <w:widowControl/>
              <w:jc w:val="right"/>
              <w:rPr>
                <w:rFonts w:ascii="宋体" w:cs="宋体"/>
                <w:color w:val="000000"/>
                <w:sz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14:paraId="568AC9E5" w14:textId="77777777" w:rsidR="00B250E6" w:rsidRDefault="00B250E6">
            <w:pPr>
              <w:widowControl/>
              <w:jc w:val="right"/>
              <w:rPr>
                <w:rFonts w:ascii="宋体" w:cs="宋体"/>
                <w:color w:val="000000"/>
                <w:sz w:val="22"/>
              </w:rPr>
            </w:pPr>
          </w:p>
        </w:tc>
      </w:tr>
      <w:tr w:rsidR="00B250E6" w14:paraId="37FA41FF" w14:textId="77777777">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BB3174B" w14:textId="77777777" w:rsidR="00B250E6" w:rsidRDefault="00B250E6">
            <w:pPr>
              <w:widowControl/>
              <w:jc w:val="left"/>
              <w:rPr>
                <w:rFonts w:ascii="宋体" w:cs="宋体"/>
                <w:color w:val="000000"/>
                <w:sz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14:paraId="00917B75" w14:textId="77777777" w:rsidR="00B250E6" w:rsidRDefault="00B250E6">
            <w:pPr>
              <w:widowControl/>
              <w:jc w:val="left"/>
              <w:rPr>
                <w:rFonts w:ascii="宋体" w:cs="宋体"/>
                <w:color w:val="000000"/>
                <w:sz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6839D77F" w14:textId="77777777" w:rsidR="00B250E6" w:rsidRDefault="00B250E6">
            <w:pPr>
              <w:widowControl/>
              <w:jc w:val="right"/>
              <w:rPr>
                <w:rFonts w:ascii="宋体" w:cs="宋体"/>
                <w:color w:val="000000"/>
                <w:sz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14:paraId="0E0D127C" w14:textId="77777777" w:rsidR="00B250E6" w:rsidRDefault="00B250E6">
            <w:pPr>
              <w:widowControl/>
              <w:jc w:val="right"/>
              <w:rPr>
                <w:rFonts w:ascii="宋体" w:cs="宋体"/>
                <w:color w:val="000000"/>
                <w:sz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14:paraId="268ADAD7" w14:textId="77777777" w:rsidR="00B250E6" w:rsidRDefault="00B250E6">
            <w:pPr>
              <w:widowControl/>
              <w:jc w:val="right"/>
              <w:rPr>
                <w:rFonts w:ascii="宋体" w:cs="宋体"/>
                <w:color w:val="000000"/>
                <w:sz w:val="22"/>
              </w:rPr>
            </w:pPr>
          </w:p>
        </w:tc>
      </w:tr>
      <w:tr w:rsidR="00B250E6" w14:paraId="45E4CEB9" w14:textId="77777777">
        <w:trPr>
          <w:trHeight w:val="358"/>
        </w:trPr>
        <w:tc>
          <w:tcPr>
            <w:tcW w:w="8800" w:type="dxa"/>
            <w:gridSpan w:val="11"/>
            <w:tcBorders>
              <w:top w:val="nil"/>
              <w:left w:val="nil"/>
              <w:bottom w:val="nil"/>
              <w:right w:val="nil"/>
            </w:tcBorders>
            <w:tcMar>
              <w:top w:w="15" w:type="dxa"/>
              <w:left w:w="15" w:type="dxa"/>
              <w:right w:w="15" w:type="dxa"/>
            </w:tcMar>
            <w:vAlign w:val="center"/>
          </w:tcPr>
          <w:p w14:paraId="16C2AFF4"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22"/>
              </w:rPr>
              <w:t>注：</w:t>
            </w:r>
            <w:r>
              <w:rPr>
                <w:rFonts w:ascii="宋体" w:hAnsi="宋体" w:cs="宋体" w:hint="eastAsia"/>
                <w:color w:val="000000"/>
                <w:szCs w:val="21"/>
              </w:rPr>
              <w:t>注：</w:t>
            </w:r>
            <w:r>
              <w:rPr>
                <w:rFonts w:ascii="楷体" w:eastAsia="楷体" w:hAnsi="楷体" w:cs="楷体" w:hint="eastAsia"/>
                <w:szCs w:val="21"/>
              </w:rPr>
              <w:t>本部门本年度无相关支出</w:t>
            </w:r>
          </w:p>
        </w:tc>
      </w:tr>
    </w:tbl>
    <w:p w14:paraId="75DB7A0D" w14:textId="77777777" w:rsidR="00B250E6" w:rsidRDefault="00B250E6">
      <w:pPr>
        <w:widowControl/>
        <w:spacing w:line="560" w:lineRule="exact"/>
        <w:jc w:val="left"/>
        <w:rPr>
          <w:rFonts w:ascii="仿宋_GB2312" w:eastAsia="仿宋_GB2312" w:hAnsi="宋体"/>
          <w:b/>
          <w:sz w:val="28"/>
          <w:szCs w:val="28"/>
          <w:highlight w:val="yellow"/>
        </w:rPr>
        <w:sectPr w:rsidR="00B250E6">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901"/>
        <w:gridCol w:w="1203"/>
        <w:gridCol w:w="790"/>
        <w:gridCol w:w="362"/>
        <w:gridCol w:w="911"/>
        <w:gridCol w:w="241"/>
        <w:gridCol w:w="1032"/>
        <w:gridCol w:w="120"/>
        <w:gridCol w:w="1154"/>
        <w:gridCol w:w="1226"/>
      </w:tblGrid>
      <w:tr w:rsidR="00B250E6" w14:paraId="400BC88D" w14:textId="77777777">
        <w:trPr>
          <w:trHeight w:val="635"/>
        </w:trPr>
        <w:tc>
          <w:tcPr>
            <w:tcW w:w="8940" w:type="dxa"/>
            <w:gridSpan w:val="10"/>
            <w:tcBorders>
              <w:top w:val="nil"/>
              <w:left w:val="nil"/>
              <w:bottom w:val="nil"/>
              <w:right w:val="nil"/>
            </w:tcBorders>
            <w:tcMar>
              <w:top w:w="15" w:type="dxa"/>
              <w:left w:w="15" w:type="dxa"/>
              <w:right w:w="15" w:type="dxa"/>
            </w:tcMar>
            <w:vAlign w:val="center"/>
          </w:tcPr>
          <w:p w14:paraId="7FE645AC" w14:textId="77777777" w:rsidR="00B250E6" w:rsidRDefault="007A7259">
            <w:pPr>
              <w:widowControl/>
              <w:adjustRightInd w:val="0"/>
              <w:snapToGrid w:val="0"/>
              <w:jc w:val="center"/>
              <w:textAlignment w:val="center"/>
              <w:rPr>
                <w:rFonts w:ascii="黑体" w:eastAsia="黑体" w:hAnsi="宋体"/>
                <w:color w:val="000000"/>
                <w:sz w:val="40"/>
                <w:szCs w:val="40"/>
              </w:rPr>
            </w:pPr>
            <w:r>
              <w:rPr>
                <w:rFonts w:ascii="黑体" w:eastAsia="黑体" w:hAnsi="宋体" w:hint="eastAsia"/>
                <w:color w:val="000000"/>
                <w:sz w:val="40"/>
                <w:szCs w:val="40"/>
              </w:rPr>
              <w:lastRenderedPageBreak/>
              <w:t>政府采购情况表</w:t>
            </w:r>
          </w:p>
        </w:tc>
      </w:tr>
      <w:tr w:rsidR="00B250E6" w14:paraId="0B2E7C89" w14:textId="77777777">
        <w:trPr>
          <w:trHeight w:val="326"/>
        </w:trPr>
        <w:tc>
          <w:tcPr>
            <w:tcW w:w="1901" w:type="dxa"/>
            <w:tcBorders>
              <w:top w:val="nil"/>
              <w:left w:val="nil"/>
              <w:bottom w:val="nil"/>
              <w:right w:val="nil"/>
            </w:tcBorders>
            <w:tcMar>
              <w:top w:w="15" w:type="dxa"/>
              <w:left w:w="15" w:type="dxa"/>
              <w:right w:w="15" w:type="dxa"/>
            </w:tcMar>
            <w:vAlign w:val="center"/>
          </w:tcPr>
          <w:p w14:paraId="1F19A6CF" w14:textId="77777777" w:rsidR="00B250E6" w:rsidRDefault="00B250E6">
            <w:pPr>
              <w:widowControl/>
              <w:adjustRightInd w:val="0"/>
              <w:snapToGrid w:val="0"/>
              <w:rPr>
                <w:rFonts w:ascii="Arial" w:hAnsi="Arial" w:cs="Arial"/>
                <w:color w:val="000000"/>
                <w:szCs w:val="21"/>
              </w:rPr>
            </w:pPr>
          </w:p>
        </w:tc>
        <w:tc>
          <w:tcPr>
            <w:tcW w:w="1203" w:type="dxa"/>
            <w:tcBorders>
              <w:top w:val="nil"/>
              <w:left w:val="nil"/>
              <w:bottom w:val="nil"/>
              <w:right w:val="nil"/>
            </w:tcBorders>
            <w:tcMar>
              <w:top w:w="15" w:type="dxa"/>
              <w:left w:w="15" w:type="dxa"/>
              <w:right w:w="15" w:type="dxa"/>
            </w:tcMar>
            <w:vAlign w:val="center"/>
          </w:tcPr>
          <w:p w14:paraId="36212805" w14:textId="77777777" w:rsidR="00B250E6" w:rsidRDefault="00B250E6">
            <w:pPr>
              <w:widowControl/>
              <w:adjustRightInd w:val="0"/>
              <w:snapToGrid w:val="0"/>
              <w:rPr>
                <w:rFonts w:ascii="Arial" w:hAnsi="Arial" w:cs="Arial"/>
                <w:color w:val="000000"/>
                <w:szCs w:val="21"/>
              </w:rPr>
            </w:pPr>
          </w:p>
        </w:tc>
        <w:tc>
          <w:tcPr>
            <w:tcW w:w="790" w:type="dxa"/>
            <w:tcBorders>
              <w:top w:val="nil"/>
              <w:left w:val="nil"/>
              <w:bottom w:val="nil"/>
              <w:right w:val="nil"/>
            </w:tcBorders>
            <w:tcMar>
              <w:top w:w="15" w:type="dxa"/>
              <w:left w:w="15" w:type="dxa"/>
              <w:right w:w="15" w:type="dxa"/>
            </w:tcMar>
            <w:vAlign w:val="center"/>
          </w:tcPr>
          <w:p w14:paraId="310912F9" w14:textId="77777777" w:rsidR="00B250E6" w:rsidRDefault="00B250E6">
            <w:pPr>
              <w:widowControl/>
              <w:adjustRightInd w:val="0"/>
              <w:snapToGrid w:val="0"/>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14:paraId="4429950D" w14:textId="77777777" w:rsidR="00B250E6" w:rsidRDefault="00B250E6">
            <w:pPr>
              <w:widowControl/>
              <w:adjustRightInd w:val="0"/>
              <w:snapToGrid w:val="0"/>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14:paraId="0A47EF37" w14:textId="77777777" w:rsidR="00B250E6" w:rsidRDefault="00B250E6">
            <w:pPr>
              <w:widowControl/>
              <w:adjustRightInd w:val="0"/>
              <w:snapToGrid w:val="0"/>
              <w:rPr>
                <w:rFonts w:ascii="Arial" w:hAnsi="Arial" w:cs="Arial"/>
                <w:color w:val="000000"/>
                <w:szCs w:val="21"/>
              </w:rPr>
            </w:pPr>
          </w:p>
        </w:tc>
        <w:tc>
          <w:tcPr>
            <w:tcW w:w="2500" w:type="dxa"/>
            <w:gridSpan w:val="3"/>
            <w:tcBorders>
              <w:top w:val="nil"/>
              <w:left w:val="nil"/>
              <w:bottom w:val="nil"/>
              <w:right w:val="nil"/>
            </w:tcBorders>
            <w:tcMar>
              <w:top w:w="15" w:type="dxa"/>
              <w:left w:w="15" w:type="dxa"/>
              <w:right w:w="15" w:type="dxa"/>
            </w:tcMar>
            <w:vAlign w:val="center"/>
          </w:tcPr>
          <w:p w14:paraId="04B0BC25" w14:textId="77777777" w:rsidR="00B250E6" w:rsidRDefault="007A7259">
            <w:pPr>
              <w:widowControl/>
              <w:adjustRightInd w:val="0"/>
              <w:snapToGrid w:val="0"/>
              <w:jc w:val="right"/>
              <w:textAlignment w:val="center"/>
              <w:rPr>
                <w:rFonts w:ascii="宋体" w:cs="宋体"/>
                <w:color w:val="000000"/>
                <w:szCs w:val="21"/>
              </w:rPr>
            </w:pPr>
            <w:r>
              <w:rPr>
                <w:rFonts w:ascii="宋体" w:hAnsi="宋体" w:cs="宋体" w:hint="eastAsia"/>
                <w:color w:val="000000"/>
                <w:szCs w:val="21"/>
              </w:rPr>
              <w:t>公开</w:t>
            </w:r>
            <w:r>
              <w:rPr>
                <w:rFonts w:ascii="宋体" w:hAnsi="宋体" w:cs="宋体"/>
                <w:color w:val="000000"/>
                <w:szCs w:val="21"/>
              </w:rPr>
              <w:t>10</w:t>
            </w:r>
            <w:r>
              <w:rPr>
                <w:rFonts w:ascii="宋体" w:hAnsi="宋体" w:cs="宋体" w:hint="eastAsia"/>
                <w:color w:val="000000"/>
                <w:szCs w:val="21"/>
              </w:rPr>
              <w:t>表</w:t>
            </w:r>
          </w:p>
        </w:tc>
      </w:tr>
      <w:tr w:rsidR="00B250E6" w14:paraId="75126342" w14:textId="77777777">
        <w:trPr>
          <w:trHeight w:val="360"/>
        </w:trPr>
        <w:tc>
          <w:tcPr>
            <w:tcW w:w="6440" w:type="dxa"/>
            <w:gridSpan w:val="7"/>
            <w:tcBorders>
              <w:top w:val="nil"/>
              <w:left w:val="nil"/>
              <w:bottom w:val="nil"/>
              <w:right w:val="nil"/>
            </w:tcBorders>
            <w:tcMar>
              <w:top w:w="15" w:type="dxa"/>
              <w:left w:w="15" w:type="dxa"/>
              <w:right w:w="15" w:type="dxa"/>
            </w:tcMar>
            <w:vAlign w:val="center"/>
          </w:tcPr>
          <w:p w14:paraId="116C43E0" w14:textId="77777777" w:rsidR="00B250E6" w:rsidRDefault="007A7259">
            <w:pPr>
              <w:widowControl/>
              <w:jc w:val="left"/>
              <w:textAlignment w:val="center"/>
              <w:rPr>
                <w:rFonts w:ascii="宋体" w:cs="宋体"/>
                <w:color w:val="000000"/>
                <w:sz w:val="22"/>
              </w:rPr>
            </w:pPr>
            <w:r>
              <w:rPr>
                <w:rFonts w:ascii="宋体" w:hAnsi="宋体" w:cs="宋体" w:hint="eastAsia"/>
                <w:color w:val="000000"/>
                <w:sz w:val="18"/>
                <w:szCs w:val="18"/>
              </w:rPr>
              <w:t>编制单位</w:t>
            </w:r>
            <w:r>
              <w:rPr>
                <w:rFonts w:ascii="宋体" w:hAnsi="宋体" w:cs="宋体"/>
                <w:color w:val="000000"/>
                <w:sz w:val="22"/>
              </w:rPr>
              <w:t>:</w:t>
            </w:r>
            <w:r>
              <w:rPr>
                <w:rFonts w:ascii="宋体" w:hAnsi="宋体" w:cs="宋体" w:hint="eastAsia"/>
                <w:color w:val="000000"/>
                <w:sz w:val="20"/>
                <w:szCs w:val="20"/>
              </w:rPr>
              <w:t>廊坊市霸州市物价局（本级）</w:t>
            </w:r>
          </w:p>
        </w:tc>
        <w:tc>
          <w:tcPr>
            <w:tcW w:w="2500" w:type="dxa"/>
            <w:gridSpan w:val="3"/>
            <w:tcBorders>
              <w:top w:val="nil"/>
              <w:left w:val="nil"/>
              <w:bottom w:val="nil"/>
              <w:right w:val="nil"/>
            </w:tcBorders>
            <w:tcMar>
              <w:top w:w="15" w:type="dxa"/>
              <w:left w:w="15" w:type="dxa"/>
              <w:right w:w="15" w:type="dxa"/>
            </w:tcMar>
            <w:vAlign w:val="center"/>
          </w:tcPr>
          <w:p w14:paraId="0174B362" w14:textId="77777777" w:rsidR="00B250E6" w:rsidRDefault="007A7259">
            <w:pPr>
              <w:widowControl/>
              <w:adjustRightInd w:val="0"/>
              <w:snapToGrid w:val="0"/>
              <w:jc w:val="right"/>
              <w:textAlignment w:val="center"/>
              <w:rPr>
                <w:rFonts w:ascii="宋体" w:cs="宋体"/>
                <w:color w:val="000000"/>
                <w:szCs w:val="21"/>
              </w:rPr>
            </w:pPr>
            <w:r>
              <w:rPr>
                <w:rFonts w:ascii="宋体" w:hAnsi="宋体" w:cs="宋体" w:hint="eastAsia"/>
                <w:color w:val="000000"/>
                <w:szCs w:val="21"/>
              </w:rPr>
              <w:t>金额单位：万元</w:t>
            </w:r>
          </w:p>
        </w:tc>
      </w:tr>
      <w:tr w:rsidR="00B250E6" w14:paraId="3681F77F" w14:textId="77777777">
        <w:trPr>
          <w:trHeight w:val="309"/>
        </w:trPr>
        <w:tc>
          <w:tcPr>
            <w:tcW w:w="19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76BEB5"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项目</w:t>
            </w:r>
          </w:p>
        </w:tc>
        <w:tc>
          <w:tcPr>
            <w:tcW w:w="7039" w:type="dxa"/>
            <w:gridSpan w:val="9"/>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F7F0224"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采购计划金额</w:t>
            </w:r>
          </w:p>
        </w:tc>
      </w:tr>
      <w:tr w:rsidR="00B250E6" w14:paraId="419F0357" w14:textId="77777777">
        <w:trPr>
          <w:trHeight w:val="398"/>
        </w:trPr>
        <w:tc>
          <w:tcPr>
            <w:tcW w:w="19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008380" w14:textId="77777777" w:rsidR="00B250E6" w:rsidRDefault="00B250E6">
            <w:pPr>
              <w:widowControl/>
              <w:adjustRightInd w:val="0"/>
              <w:snapToGrid w:val="0"/>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tcMar>
              <w:top w:w="15" w:type="dxa"/>
              <w:left w:w="15" w:type="dxa"/>
              <w:right w:w="15" w:type="dxa"/>
            </w:tcMar>
            <w:vAlign w:val="center"/>
          </w:tcPr>
          <w:p w14:paraId="35C1A077"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总计</w:t>
            </w:r>
          </w:p>
        </w:tc>
        <w:tc>
          <w:tcPr>
            <w:tcW w:w="4610" w:type="dxa"/>
            <w:gridSpan w:val="7"/>
            <w:tcBorders>
              <w:top w:val="nil"/>
              <w:left w:val="nil"/>
              <w:bottom w:val="single" w:sz="4" w:space="0" w:color="000000"/>
              <w:right w:val="single" w:sz="4" w:space="0" w:color="000000"/>
            </w:tcBorders>
            <w:tcMar>
              <w:top w:w="15" w:type="dxa"/>
              <w:left w:w="15" w:type="dxa"/>
              <w:right w:w="15" w:type="dxa"/>
            </w:tcMar>
            <w:vAlign w:val="center"/>
          </w:tcPr>
          <w:p w14:paraId="6035BC56"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采购预算（财政性资金）</w:t>
            </w:r>
          </w:p>
        </w:tc>
        <w:tc>
          <w:tcPr>
            <w:tcW w:w="1226" w:type="dxa"/>
            <w:vMerge w:val="restart"/>
            <w:tcBorders>
              <w:top w:val="nil"/>
              <w:left w:val="nil"/>
              <w:bottom w:val="single" w:sz="4" w:space="0" w:color="000000"/>
              <w:right w:val="single" w:sz="4" w:space="0" w:color="000000"/>
            </w:tcBorders>
            <w:tcMar>
              <w:top w:w="15" w:type="dxa"/>
              <w:left w:w="15" w:type="dxa"/>
              <w:right w:w="15" w:type="dxa"/>
            </w:tcMar>
            <w:vAlign w:val="center"/>
          </w:tcPr>
          <w:p w14:paraId="0887178C"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非财政性资金</w:t>
            </w:r>
          </w:p>
        </w:tc>
      </w:tr>
      <w:tr w:rsidR="00B250E6" w14:paraId="6ED1438D" w14:textId="77777777">
        <w:trPr>
          <w:trHeight w:val="473"/>
        </w:trPr>
        <w:tc>
          <w:tcPr>
            <w:tcW w:w="19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500443" w14:textId="77777777" w:rsidR="00B250E6" w:rsidRDefault="00B250E6">
            <w:pPr>
              <w:widowControl/>
              <w:adjustRightInd w:val="0"/>
              <w:snapToGrid w:val="0"/>
              <w:jc w:val="center"/>
              <w:rPr>
                <w:rFonts w:ascii="宋体" w:cs="宋体"/>
                <w:color w:val="000000"/>
                <w:szCs w:val="21"/>
              </w:rPr>
            </w:pPr>
          </w:p>
        </w:tc>
        <w:tc>
          <w:tcPr>
            <w:tcW w:w="1203" w:type="dxa"/>
            <w:vMerge/>
            <w:tcBorders>
              <w:top w:val="nil"/>
              <w:left w:val="nil"/>
              <w:bottom w:val="single" w:sz="4" w:space="0" w:color="000000"/>
              <w:right w:val="single" w:sz="4" w:space="0" w:color="000000"/>
            </w:tcBorders>
            <w:tcMar>
              <w:top w:w="15" w:type="dxa"/>
              <w:left w:w="15" w:type="dxa"/>
              <w:right w:w="15" w:type="dxa"/>
            </w:tcMar>
            <w:vAlign w:val="center"/>
          </w:tcPr>
          <w:p w14:paraId="74C04824" w14:textId="77777777" w:rsidR="00B250E6" w:rsidRDefault="00B250E6">
            <w:pPr>
              <w:widowControl/>
              <w:adjustRightInd w:val="0"/>
              <w:snapToGrid w:val="0"/>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0F9C8A10"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03693A65"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76F1D91B"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14:paraId="3722C54A"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其他资金</w:t>
            </w:r>
          </w:p>
        </w:tc>
        <w:tc>
          <w:tcPr>
            <w:tcW w:w="1226" w:type="dxa"/>
            <w:vMerge/>
            <w:tcBorders>
              <w:top w:val="nil"/>
              <w:left w:val="nil"/>
              <w:bottom w:val="single" w:sz="4" w:space="0" w:color="000000"/>
              <w:right w:val="single" w:sz="4" w:space="0" w:color="000000"/>
            </w:tcBorders>
            <w:tcMar>
              <w:top w:w="15" w:type="dxa"/>
              <w:left w:w="15" w:type="dxa"/>
              <w:right w:w="15" w:type="dxa"/>
            </w:tcMar>
            <w:vAlign w:val="center"/>
          </w:tcPr>
          <w:p w14:paraId="4BF771B0" w14:textId="77777777" w:rsidR="00B250E6" w:rsidRDefault="00B250E6">
            <w:pPr>
              <w:widowControl/>
              <w:adjustRightInd w:val="0"/>
              <w:snapToGrid w:val="0"/>
              <w:jc w:val="center"/>
              <w:rPr>
                <w:rFonts w:ascii="宋体" w:cs="宋体"/>
                <w:color w:val="000000"/>
                <w:szCs w:val="21"/>
              </w:rPr>
            </w:pPr>
          </w:p>
        </w:tc>
      </w:tr>
      <w:tr w:rsidR="00B250E6" w14:paraId="16E211A1" w14:textId="77777777">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D197786"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栏次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14:paraId="050B40E6"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color w:val="000000"/>
                <w:szCs w:val="21"/>
              </w:rPr>
              <w:t>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1BC57CB7"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color w:val="000000"/>
                <w:szCs w:val="21"/>
              </w:rPr>
              <w:t>2</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024E4510"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color w:val="000000"/>
                <w:szCs w:val="21"/>
              </w:rPr>
              <w:t>3</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0FBC1C5B"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color w:val="000000"/>
                <w:szCs w:val="21"/>
              </w:rPr>
              <w:t>4</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14:paraId="3E98829D"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color w:val="000000"/>
                <w:szCs w:val="21"/>
              </w:rPr>
              <w:t>5</w:t>
            </w: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14:paraId="7BD78A50"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color w:val="000000"/>
                <w:szCs w:val="21"/>
              </w:rPr>
              <w:t>6</w:t>
            </w:r>
          </w:p>
        </w:tc>
      </w:tr>
      <w:tr w:rsidR="00B250E6" w14:paraId="2B3F7F07" w14:textId="77777777">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9CB1CFC"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合计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14:paraId="0023E50A"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7C165CE9"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00F76444"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2DCE2BBE" w14:textId="77777777" w:rsidR="00B250E6" w:rsidRDefault="00B250E6">
            <w:pPr>
              <w:widowControl/>
              <w:adjustRightInd w:val="0"/>
              <w:snapToGrid w:val="0"/>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14:paraId="5970E3DA" w14:textId="77777777" w:rsidR="00B250E6" w:rsidRDefault="00B250E6">
            <w:pPr>
              <w:widowControl/>
              <w:adjustRightInd w:val="0"/>
              <w:snapToGrid w:val="0"/>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14:paraId="5AE200A4" w14:textId="77777777" w:rsidR="00B250E6" w:rsidRDefault="00B250E6">
            <w:pPr>
              <w:widowControl/>
              <w:adjustRightInd w:val="0"/>
              <w:snapToGrid w:val="0"/>
              <w:jc w:val="right"/>
              <w:rPr>
                <w:rFonts w:ascii="宋体" w:cs="宋体"/>
                <w:color w:val="000000"/>
                <w:szCs w:val="21"/>
              </w:rPr>
            </w:pPr>
          </w:p>
        </w:tc>
      </w:tr>
      <w:tr w:rsidR="00B250E6" w14:paraId="769CB95F" w14:textId="77777777">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DF8F527"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货物</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14:paraId="12E1A932"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76249656"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74A863C4"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7B084039" w14:textId="77777777" w:rsidR="00B250E6" w:rsidRDefault="00B250E6">
            <w:pPr>
              <w:widowControl/>
              <w:adjustRightInd w:val="0"/>
              <w:snapToGrid w:val="0"/>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14:paraId="0694CBD0" w14:textId="77777777" w:rsidR="00B250E6" w:rsidRDefault="00B250E6">
            <w:pPr>
              <w:widowControl/>
              <w:adjustRightInd w:val="0"/>
              <w:snapToGrid w:val="0"/>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14:paraId="155B9CD8" w14:textId="77777777" w:rsidR="00B250E6" w:rsidRDefault="00B250E6">
            <w:pPr>
              <w:widowControl/>
              <w:adjustRightInd w:val="0"/>
              <w:snapToGrid w:val="0"/>
              <w:jc w:val="right"/>
              <w:rPr>
                <w:rFonts w:ascii="宋体" w:cs="宋体"/>
                <w:color w:val="000000"/>
                <w:szCs w:val="21"/>
              </w:rPr>
            </w:pPr>
          </w:p>
        </w:tc>
      </w:tr>
      <w:tr w:rsidR="00B250E6" w14:paraId="135CAB04" w14:textId="77777777">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5806679"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工程</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14:paraId="59E81EA0"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38EBC4E8"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47EDB785"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05A64ED9" w14:textId="77777777" w:rsidR="00B250E6" w:rsidRDefault="00B250E6">
            <w:pPr>
              <w:widowControl/>
              <w:adjustRightInd w:val="0"/>
              <w:snapToGrid w:val="0"/>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14:paraId="582B9307" w14:textId="77777777" w:rsidR="00B250E6" w:rsidRDefault="00B250E6">
            <w:pPr>
              <w:widowControl/>
              <w:adjustRightInd w:val="0"/>
              <w:snapToGrid w:val="0"/>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14:paraId="1AB4563A" w14:textId="77777777" w:rsidR="00B250E6" w:rsidRDefault="00B250E6">
            <w:pPr>
              <w:widowControl/>
              <w:adjustRightInd w:val="0"/>
              <w:snapToGrid w:val="0"/>
              <w:jc w:val="right"/>
              <w:rPr>
                <w:rFonts w:ascii="宋体" w:cs="宋体"/>
                <w:color w:val="000000"/>
                <w:szCs w:val="21"/>
              </w:rPr>
            </w:pPr>
          </w:p>
        </w:tc>
      </w:tr>
      <w:tr w:rsidR="00B250E6" w14:paraId="7C208D9F" w14:textId="77777777">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51977EA"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服务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14:paraId="1D1A4671"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140D2F40"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58DA67B1"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4DC8C90B" w14:textId="77777777" w:rsidR="00B250E6" w:rsidRDefault="00B250E6">
            <w:pPr>
              <w:widowControl/>
              <w:adjustRightInd w:val="0"/>
              <w:snapToGrid w:val="0"/>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14:paraId="2AD5795F" w14:textId="77777777" w:rsidR="00B250E6" w:rsidRDefault="00B250E6">
            <w:pPr>
              <w:widowControl/>
              <w:adjustRightInd w:val="0"/>
              <w:snapToGrid w:val="0"/>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14:paraId="5A9E0B33" w14:textId="77777777" w:rsidR="00B250E6" w:rsidRDefault="00B250E6">
            <w:pPr>
              <w:widowControl/>
              <w:adjustRightInd w:val="0"/>
              <w:snapToGrid w:val="0"/>
              <w:jc w:val="right"/>
              <w:rPr>
                <w:rFonts w:ascii="宋体" w:cs="宋体"/>
                <w:color w:val="000000"/>
                <w:szCs w:val="21"/>
              </w:rPr>
            </w:pPr>
          </w:p>
        </w:tc>
      </w:tr>
      <w:tr w:rsidR="00B250E6" w14:paraId="2CEDFA4F" w14:textId="77777777">
        <w:trPr>
          <w:trHeight w:val="309"/>
        </w:trPr>
        <w:tc>
          <w:tcPr>
            <w:tcW w:w="1901"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14:paraId="07E614C3"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项目</w:t>
            </w:r>
          </w:p>
        </w:tc>
        <w:tc>
          <w:tcPr>
            <w:tcW w:w="7039" w:type="dxa"/>
            <w:gridSpan w:val="9"/>
            <w:tcBorders>
              <w:top w:val="nil"/>
              <w:left w:val="nil"/>
              <w:bottom w:val="single" w:sz="4" w:space="0" w:color="000000"/>
              <w:right w:val="single" w:sz="4" w:space="0" w:color="000000"/>
            </w:tcBorders>
            <w:tcMar>
              <w:top w:w="15" w:type="dxa"/>
              <w:left w:w="15" w:type="dxa"/>
              <w:right w:w="15" w:type="dxa"/>
            </w:tcMar>
            <w:vAlign w:val="center"/>
          </w:tcPr>
          <w:p w14:paraId="20B72408"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实际采购金额</w:t>
            </w:r>
          </w:p>
        </w:tc>
      </w:tr>
      <w:tr w:rsidR="00B250E6" w14:paraId="01C276D4" w14:textId="77777777">
        <w:trPr>
          <w:trHeight w:val="350"/>
        </w:trPr>
        <w:tc>
          <w:tcPr>
            <w:tcW w:w="190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0A87367" w14:textId="77777777" w:rsidR="00B250E6" w:rsidRDefault="00B250E6">
            <w:pPr>
              <w:widowControl/>
              <w:adjustRightInd w:val="0"/>
              <w:snapToGrid w:val="0"/>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tcMar>
              <w:top w:w="15" w:type="dxa"/>
              <w:left w:w="15" w:type="dxa"/>
              <w:right w:w="15" w:type="dxa"/>
            </w:tcMar>
            <w:vAlign w:val="center"/>
          </w:tcPr>
          <w:p w14:paraId="196013EE"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总计</w:t>
            </w:r>
          </w:p>
        </w:tc>
        <w:tc>
          <w:tcPr>
            <w:tcW w:w="4610" w:type="dxa"/>
            <w:gridSpan w:val="7"/>
            <w:tcBorders>
              <w:top w:val="nil"/>
              <w:left w:val="nil"/>
              <w:bottom w:val="single" w:sz="4" w:space="0" w:color="000000"/>
              <w:right w:val="single" w:sz="4" w:space="0" w:color="000000"/>
            </w:tcBorders>
            <w:tcMar>
              <w:top w:w="15" w:type="dxa"/>
              <w:left w:w="15" w:type="dxa"/>
              <w:right w:w="15" w:type="dxa"/>
            </w:tcMar>
            <w:vAlign w:val="center"/>
          </w:tcPr>
          <w:p w14:paraId="15E95F50"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采购预算（财政性资金）</w:t>
            </w:r>
          </w:p>
        </w:tc>
        <w:tc>
          <w:tcPr>
            <w:tcW w:w="1226" w:type="dxa"/>
            <w:vMerge w:val="restart"/>
            <w:tcBorders>
              <w:top w:val="nil"/>
              <w:left w:val="nil"/>
              <w:bottom w:val="single" w:sz="4" w:space="0" w:color="000000"/>
              <w:right w:val="single" w:sz="4" w:space="0" w:color="000000"/>
            </w:tcBorders>
            <w:tcMar>
              <w:top w:w="15" w:type="dxa"/>
              <w:left w:w="15" w:type="dxa"/>
              <w:right w:w="15" w:type="dxa"/>
            </w:tcMar>
            <w:vAlign w:val="center"/>
          </w:tcPr>
          <w:p w14:paraId="34FA4F56"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非财政性资金</w:t>
            </w:r>
          </w:p>
        </w:tc>
      </w:tr>
      <w:tr w:rsidR="00B250E6" w14:paraId="7D82BF73" w14:textId="77777777">
        <w:trPr>
          <w:trHeight w:val="543"/>
        </w:trPr>
        <w:tc>
          <w:tcPr>
            <w:tcW w:w="190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14:paraId="1C555BAA" w14:textId="77777777" w:rsidR="00B250E6" w:rsidRDefault="00B250E6">
            <w:pPr>
              <w:widowControl/>
              <w:adjustRightInd w:val="0"/>
              <w:snapToGrid w:val="0"/>
              <w:jc w:val="center"/>
              <w:rPr>
                <w:rFonts w:ascii="宋体" w:cs="宋体"/>
                <w:color w:val="000000"/>
                <w:szCs w:val="21"/>
              </w:rPr>
            </w:pPr>
          </w:p>
        </w:tc>
        <w:tc>
          <w:tcPr>
            <w:tcW w:w="1203" w:type="dxa"/>
            <w:vMerge/>
            <w:tcBorders>
              <w:top w:val="nil"/>
              <w:left w:val="nil"/>
              <w:bottom w:val="single" w:sz="4" w:space="0" w:color="000000"/>
              <w:right w:val="single" w:sz="4" w:space="0" w:color="000000"/>
            </w:tcBorders>
            <w:tcMar>
              <w:top w:w="15" w:type="dxa"/>
              <w:left w:w="15" w:type="dxa"/>
              <w:right w:w="15" w:type="dxa"/>
            </w:tcMar>
            <w:vAlign w:val="center"/>
          </w:tcPr>
          <w:p w14:paraId="11AA4887" w14:textId="77777777" w:rsidR="00B250E6" w:rsidRDefault="00B250E6">
            <w:pPr>
              <w:widowControl/>
              <w:adjustRightInd w:val="0"/>
              <w:snapToGrid w:val="0"/>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4CAD1D43"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2848725A"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7E57A675"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14:paraId="0399C673"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其他资金</w:t>
            </w:r>
          </w:p>
        </w:tc>
        <w:tc>
          <w:tcPr>
            <w:tcW w:w="1226" w:type="dxa"/>
            <w:vMerge/>
            <w:tcBorders>
              <w:top w:val="nil"/>
              <w:left w:val="nil"/>
              <w:bottom w:val="single" w:sz="4" w:space="0" w:color="000000"/>
              <w:right w:val="single" w:sz="4" w:space="0" w:color="000000"/>
            </w:tcBorders>
            <w:tcMar>
              <w:top w:w="15" w:type="dxa"/>
              <w:left w:w="15" w:type="dxa"/>
              <w:right w:w="15" w:type="dxa"/>
            </w:tcMar>
            <w:vAlign w:val="center"/>
          </w:tcPr>
          <w:p w14:paraId="3D5EEBA4" w14:textId="77777777" w:rsidR="00B250E6" w:rsidRDefault="00B250E6">
            <w:pPr>
              <w:widowControl/>
              <w:adjustRightInd w:val="0"/>
              <w:snapToGrid w:val="0"/>
              <w:jc w:val="center"/>
              <w:rPr>
                <w:rFonts w:ascii="宋体" w:cs="宋体"/>
                <w:color w:val="000000"/>
                <w:szCs w:val="21"/>
              </w:rPr>
            </w:pPr>
          </w:p>
        </w:tc>
      </w:tr>
      <w:tr w:rsidR="00B250E6" w14:paraId="20D4E4A2" w14:textId="77777777">
        <w:trPr>
          <w:trHeight w:val="309"/>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1BF7ACEB"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栏次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14:paraId="07B17CE1"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color w:val="000000"/>
                <w:szCs w:val="21"/>
              </w:rPr>
              <w:t>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3F107E7C"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color w:val="000000"/>
                <w:szCs w:val="21"/>
              </w:rPr>
              <w:t>2</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76D11E1B"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color w:val="000000"/>
                <w:szCs w:val="21"/>
              </w:rPr>
              <w:t>3</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4F7CE173"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color w:val="000000"/>
                <w:szCs w:val="21"/>
              </w:rPr>
              <w:t>4</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14:paraId="04E1EB7F"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color w:val="000000"/>
                <w:szCs w:val="21"/>
              </w:rPr>
              <w:t>5</w:t>
            </w: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14:paraId="6A141E22"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color w:val="000000"/>
                <w:szCs w:val="21"/>
              </w:rPr>
              <w:t>6</w:t>
            </w:r>
          </w:p>
        </w:tc>
      </w:tr>
      <w:tr w:rsidR="00B250E6" w14:paraId="0E9615D5" w14:textId="77777777">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253CC02"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合计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14:paraId="03C62233"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631ABE37"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14002CF5"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65C978D6" w14:textId="77777777" w:rsidR="00B250E6" w:rsidRDefault="00B250E6">
            <w:pPr>
              <w:widowControl/>
              <w:adjustRightInd w:val="0"/>
              <w:snapToGrid w:val="0"/>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14:paraId="7D2D8EAB" w14:textId="77777777" w:rsidR="00B250E6" w:rsidRDefault="00B250E6">
            <w:pPr>
              <w:widowControl/>
              <w:adjustRightInd w:val="0"/>
              <w:snapToGrid w:val="0"/>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14:paraId="57C729A9" w14:textId="77777777" w:rsidR="00B250E6" w:rsidRDefault="00B250E6">
            <w:pPr>
              <w:widowControl/>
              <w:adjustRightInd w:val="0"/>
              <w:snapToGrid w:val="0"/>
              <w:jc w:val="right"/>
              <w:rPr>
                <w:rFonts w:ascii="宋体" w:cs="宋体"/>
                <w:color w:val="000000"/>
                <w:szCs w:val="21"/>
              </w:rPr>
            </w:pPr>
          </w:p>
        </w:tc>
      </w:tr>
      <w:tr w:rsidR="00B250E6" w14:paraId="6615F274" w14:textId="77777777">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ED05343"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货物</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14:paraId="091704BD"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531D8081"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2DD7B765"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47A3720F" w14:textId="77777777" w:rsidR="00B250E6" w:rsidRDefault="00B250E6">
            <w:pPr>
              <w:widowControl/>
              <w:adjustRightInd w:val="0"/>
              <w:snapToGrid w:val="0"/>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14:paraId="645B9784" w14:textId="77777777" w:rsidR="00B250E6" w:rsidRDefault="00B250E6">
            <w:pPr>
              <w:widowControl/>
              <w:adjustRightInd w:val="0"/>
              <w:snapToGrid w:val="0"/>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14:paraId="28D09CA3" w14:textId="77777777" w:rsidR="00B250E6" w:rsidRDefault="00B250E6">
            <w:pPr>
              <w:widowControl/>
              <w:adjustRightInd w:val="0"/>
              <w:snapToGrid w:val="0"/>
              <w:jc w:val="right"/>
              <w:rPr>
                <w:rFonts w:ascii="宋体" w:cs="宋体"/>
                <w:color w:val="000000"/>
                <w:szCs w:val="21"/>
              </w:rPr>
            </w:pPr>
          </w:p>
        </w:tc>
      </w:tr>
      <w:tr w:rsidR="00B250E6" w14:paraId="5E4984C0" w14:textId="77777777">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30332CA"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工程</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14:paraId="5CC069BD"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5CA56953"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50C6840C"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6AC4939A" w14:textId="77777777" w:rsidR="00B250E6" w:rsidRDefault="00B250E6">
            <w:pPr>
              <w:widowControl/>
              <w:adjustRightInd w:val="0"/>
              <w:snapToGrid w:val="0"/>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14:paraId="125F7395" w14:textId="77777777" w:rsidR="00B250E6" w:rsidRDefault="00B250E6">
            <w:pPr>
              <w:widowControl/>
              <w:adjustRightInd w:val="0"/>
              <w:snapToGrid w:val="0"/>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14:paraId="72E1DF89" w14:textId="77777777" w:rsidR="00B250E6" w:rsidRDefault="00B250E6">
            <w:pPr>
              <w:widowControl/>
              <w:adjustRightInd w:val="0"/>
              <w:snapToGrid w:val="0"/>
              <w:jc w:val="right"/>
              <w:rPr>
                <w:rFonts w:ascii="宋体" w:cs="宋体"/>
                <w:color w:val="000000"/>
                <w:szCs w:val="21"/>
              </w:rPr>
            </w:pPr>
          </w:p>
        </w:tc>
      </w:tr>
      <w:tr w:rsidR="00B250E6" w14:paraId="5FA0992B" w14:textId="77777777">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576AEDD" w14:textId="77777777" w:rsidR="00B250E6" w:rsidRDefault="007A7259">
            <w:pPr>
              <w:widowControl/>
              <w:adjustRightInd w:val="0"/>
              <w:snapToGrid w:val="0"/>
              <w:jc w:val="center"/>
              <w:textAlignment w:val="center"/>
              <w:rPr>
                <w:rFonts w:ascii="宋体" w:cs="宋体"/>
                <w:color w:val="000000"/>
                <w:szCs w:val="21"/>
              </w:rPr>
            </w:pPr>
            <w:r>
              <w:rPr>
                <w:rFonts w:ascii="宋体" w:hAnsi="宋体" w:cs="宋体" w:hint="eastAsia"/>
                <w:color w:val="000000"/>
                <w:szCs w:val="21"/>
              </w:rPr>
              <w:t>服务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14:paraId="751F2A73"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47AC79A2"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3EC31F6F" w14:textId="77777777" w:rsidR="00B250E6" w:rsidRDefault="00B250E6">
            <w:pPr>
              <w:widowControl/>
              <w:adjustRightInd w:val="0"/>
              <w:snapToGrid w:val="0"/>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14:paraId="5E99A829" w14:textId="77777777" w:rsidR="00B250E6" w:rsidRDefault="00B250E6">
            <w:pPr>
              <w:widowControl/>
              <w:adjustRightInd w:val="0"/>
              <w:snapToGrid w:val="0"/>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14:paraId="47D507A2" w14:textId="77777777" w:rsidR="00B250E6" w:rsidRDefault="00B250E6">
            <w:pPr>
              <w:widowControl/>
              <w:adjustRightInd w:val="0"/>
              <w:snapToGrid w:val="0"/>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14:paraId="5292AA6A" w14:textId="77777777" w:rsidR="00B250E6" w:rsidRDefault="00B250E6">
            <w:pPr>
              <w:widowControl/>
              <w:adjustRightInd w:val="0"/>
              <w:snapToGrid w:val="0"/>
              <w:jc w:val="right"/>
              <w:rPr>
                <w:rFonts w:ascii="宋体" w:cs="宋体"/>
                <w:color w:val="000000"/>
                <w:szCs w:val="21"/>
              </w:rPr>
            </w:pPr>
          </w:p>
        </w:tc>
      </w:tr>
      <w:tr w:rsidR="00B250E6" w14:paraId="1FFE8A9D" w14:textId="77777777">
        <w:trPr>
          <w:trHeight w:val="398"/>
        </w:trPr>
        <w:tc>
          <w:tcPr>
            <w:tcW w:w="8940" w:type="dxa"/>
            <w:gridSpan w:val="10"/>
            <w:tcBorders>
              <w:top w:val="nil"/>
              <w:left w:val="nil"/>
              <w:bottom w:val="nil"/>
              <w:right w:val="nil"/>
            </w:tcBorders>
            <w:tcMar>
              <w:top w:w="15" w:type="dxa"/>
              <w:left w:w="15" w:type="dxa"/>
              <w:right w:w="15" w:type="dxa"/>
            </w:tcMar>
            <w:vAlign w:val="center"/>
          </w:tcPr>
          <w:p w14:paraId="2F20FFB5" w14:textId="77777777" w:rsidR="00B250E6" w:rsidRDefault="007A7259">
            <w:pPr>
              <w:widowControl/>
              <w:adjustRightInd w:val="0"/>
              <w:snapToGrid w:val="0"/>
              <w:jc w:val="left"/>
              <w:textAlignment w:val="center"/>
              <w:rPr>
                <w:rFonts w:ascii="宋体" w:cs="宋体"/>
                <w:color w:val="000000"/>
                <w:szCs w:val="21"/>
              </w:rPr>
            </w:pPr>
            <w:r>
              <w:rPr>
                <w:rFonts w:ascii="宋体" w:hAnsi="宋体" w:cs="宋体" w:hint="eastAsia"/>
                <w:color w:val="000000"/>
                <w:szCs w:val="21"/>
              </w:rPr>
              <w:t>注：</w:t>
            </w:r>
            <w:r>
              <w:rPr>
                <w:rFonts w:ascii="楷体" w:eastAsia="楷体" w:hAnsi="楷体" w:cs="楷体" w:hint="eastAsia"/>
                <w:szCs w:val="21"/>
              </w:rPr>
              <w:t>本部门本年度无相关收入</w:t>
            </w:r>
          </w:p>
        </w:tc>
      </w:tr>
    </w:tbl>
    <w:p w14:paraId="031863EF" w14:textId="77777777" w:rsidR="00B250E6" w:rsidRDefault="00B250E6">
      <w:pPr>
        <w:widowControl/>
        <w:spacing w:line="560" w:lineRule="exact"/>
        <w:jc w:val="left"/>
        <w:rPr>
          <w:rFonts w:ascii="仿宋_GB2312" w:eastAsia="仿宋_GB2312" w:hAnsi="宋体"/>
          <w:b/>
          <w:sz w:val="28"/>
          <w:szCs w:val="28"/>
          <w:highlight w:val="yellow"/>
        </w:rPr>
      </w:pPr>
    </w:p>
    <w:p w14:paraId="59BE7275" w14:textId="77777777" w:rsidR="00B250E6" w:rsidRDefault="00B250E6"/>
    <w:p w14:paraId="7A39D9E7" w14:textId="77777777" w:rsidR="00B250E6" w:rsidRDefault="00B250E6">
      <w:pPr>
        <w:rPr>
          <w:rFonts w:ascii="仿宋" w:eastAsia="仿宋" w:hAnsi="仿宋" w:cs="仿宋"/>
          <w:shd w:val="clear" w:color="050000" w:fill="auto"/>
        </w:rPr>
      </w:pPr>
    </w:p>
    <w:p w14:paraId="18697D3D" w14:textId="77777777" w:rsidR="00B250E6" w:rsidRDefault="00B250E6">
      <w:pPr>
        <w:rPr>
          <w:rFonts w:ascii="仿宋" w:eastAsia="仿宋" w:hAnsi="仿宋" w:cs="仿宋"/>
          <w:shd w:val="clear" w:color="050000" w:fill="auto"/>
        </w:rPr>
      </w:pPr>
    </w:p>
    <w:p w14:paraId="21F64CA0" w14:textId="77777777" w:rsidR="00B250E6" w:rsidRDefault="00B250E6">
      <w:pPr>
        <w:rPr>
          <w:rFonts w:ascii="仿宋" w:eastAsia="仿宋" w:hAnsi="仿宋" w:cs="仿宋"/>
          <w:shd w:val="clear" w:color="050000" w:fill="auto"/>
        </w:rPr>
      </w:pPr>
    </w:p>
    <w:p w14:paraId="00E66A33" w14:textId="77777777" w:rsidR="00B250E6" w:rsidRDefault="00B250E6">
      <w:pPr>
        <w:rPr>
          <w:rFonts w:ascii="仿宋" w:eastAsia="仿宋" w:hAnsi="仿宋" w:cs="仿宋"/>
          <w:shd w:val="clear" w:color="050000" w:fill="auto"/>
        </w:rPr>
      </w:pPr>
    </w:p>
    <w:p w14:paraId="2284D25D" w14:textId="77777777" w:rsidR="00B250E6" w:rsidRDefault="00B250E6">
      <w:pPr>
        <w:rPr>
          <w:rFonts w:ascii="仿宋" w:eastAsia="仿宋" w:hAnsi="仿宋" w:cs="仿宋"/>
          <w:shd w:val="clear" w:color="050000" w:fill="auto"/>
        </w:rPr>
      </w:pPr>
    </w:p>
    <w:p w14:paraId="5C86F73A" w14:textId="77777777" w:rsidR="00B250E6" w:rsidRDefault="00B250E6">
      <w:pPr>
        <w:rPr>
          <w:rFonts w:ascii="仿宋" w:eastAsia="仿宋" w:hAnsi="仿宋" w:cs="仿宋"/>
          <w:shd w:val="clear" w:color="050000" w:fill="auto"/>
        </w:rPr>
      </w:pPr>
    </w:p>
    <w:sectPr w:rsidR="00B250E6">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font>
  <w:font w:name="仿宋">
    <w:panose1 w:val="02010609060101010101"/>
    <w:charset w:val="86"/>
    <w:family w:val="modern"/>
    <w:pitch w:val="fixed"/>
    <w:sig w:usb0="800002BF" w:usb1="38CF7CFA" w:usb2="00000016" w:usb3="00000000" w:csb0="00040001" w:csb1="00000000"/>
  </w:font>
  <w:font w:name="DengXian-Regular">
    <w:altName w:val="宋体"/>
    <w:charset w:val="86"/>
    <w:family w:val="auto"/>
    <w:pitch w:val="default"/>
    <w:sig w:usb0="00000000" w:usb1="00000000" w:usb2="00000010" w:usb3="00000000" w:csb0="00040001" w:csb1="00000000"/>
  </w:font>
  <w:font w:name="楷体_GB2312">
    <w:altName w:val="微软雅黑"/>
    <w:charset w:val="86"/>
    <w:family w:val="modern"/>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2"/>
      <w:numFmt w:val="decimal"/>
      <w:suff w:val="nothing"/>
      <w:lvlText w:val="%1、"/>
      <w:lvlJc w:val="left"/>
      <w:rPr>
        <w:rFonts w:cs="Times New Roman"/>
      </w:rPr>
    </w:lvl>
  </w:abstractNum>
  <w:abstractNum w:abstractNumId="1" w15:restartNumberingAfterBreak="0">
    <w:nsid w:val="0000000B"/>
    <w:multiLevelType w:val="singleLevel"/>
    <w:tmpl w:val="0000000B"/>
    <w:lvl w:ilvl="0">
      <w:start w:val="4"/>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noPunctuationKerning/>
  <w:characterSpacingControl w:val="compressPunctuation"/>
  <w:noLineBreaksAfter w:lang="zh-CN" w:val="$([{£¥·‘“〈《「『【〔〖〝﹙﹛﹝＄（．［｛￡￥"/>
  <w:noLineBreaksBefore w:lang="zh-CN" w:val="!%),.:;&gt;?]}¢¨°·ˇˉ―‖’”…‰′″›℃∶、。〃〉》」』】〕〗〞︶︺︾﹀﹄﹚﹜﹞！＂％＇），．：；？］｀｜｝～￠"/>
  <w:compat>
    <w:spaceForUL/>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01A1"/>
    <w:rsid w:val="000B3249"/>
    <w:rsid w:val="000B3B1A"/>
    <w:rsid w:val="0029762F"/>
    <w:rsid w:val="003C0569"/>
    <w:rsid w:val="003C19A4"/>
    <w:rsid w:val="00473AAC"/>
    <w:rsid w:val="004B4288"/>
    <w:rsid w:val="004D78DF"/>
    <w:rsid w:val="005A3D23"/>
    <w:rsid w:val="006B11DA"/>
    <w:rsid w:val="006D0DF1"/>
    <w:rsid w:val="006F1BDD"/>
    <w:rsid w:val="0077357A"/>
    <w:rsid w:val="007A7259"/>
    <w:rsid w:val="007E48BF"/>
    <w:rsid w:val="00900DED"/>
    <w:rsid w:val="00AB0478"/>
    <w:rsid w:val="00B250E6"/>
    <w:rsid w:val="00B3642D"/>
    <w:rsid w:val="00B647E2"/>
    <w:rsid w:val="00C301A1"/>
    <w:rsid w:val="00DA38F9"/>
    <w:rsid w:val="00DC13EA"/>
    <w:rsid w:val="00E2290A"/>
    <w:rsid w:val="00FA6053"/>
    <w:rsid w:val="00FB101A"/>
    <w:rsid w:val="01030A48"/>
    <w:rsid w:val="012C5905"/>
    <w:rsid w:val="01D9712D"/>
    <w:rsid w:val="03464200"/>
    <w:rsid w:val="041C6177"/>
    <w:rsid w:val="05A52B5C"/>
    <w:rsid w:val="07EF2140"/>
    <w:rsid w:val="09565DD6"/>
    <w:rsid w:val="0AD70F97"/>
    <w:rsid w:val="0DE2598F"/>
    <w:rsid w:val="105A452C"/>
    <w:rsid w:val="110F507B"/>
    <w:rsid w:val="17B15E28"/>
    <w:rsid w:val="19053020"/>
    <w:rsid w:val="19E9325B"/>
    <w:rsid w:val="21212264"/>
    <w:rsid w:val="213D4DCB"/>
    <w:rsid w:val="22FC6F83"/>
    <w:rsid w:val="247F69FD"/>
    <w:rsid w:val="24C54478"/>
    <w:rsid w:val="25BF1D0D"/>
    <w:rsid w:val="2627574C"/>
    <w:rsid w:val="28A27616"/>
    <w:rsid w:val="2960438F"/>
    <w:rsid w:val="2B2E2CB9"/>
    <w:rsid w:val="2CC773B3"/>
    <w:rsid w:val="30297BB2"/>
    <w:rsid w:val="333F7E07"/>
    <w:rsid w:val="344D0656"/>
    <w:rsid w:val="3477401C"/>
    <w:rsid w:val="3623021D"/>
    <w:rsid w:val="3C36583F"/>
    <w:rsid w:val="3D020B07"/>
    <w:rsid w:val="3D4577A6"/>
    <w:rsid w:val="40662D63"/>
    <w:rsid w:val="424932B0"/>
    <w:rsid w:val="42526D68"/>
    <w:rsid w:val="44011CF1"/>
    <w:rsid w:val="497D7BE8"/>
    <w:rsid w:val="4AA32E2B"/>
    <w:rsid w:val="4BF54825"/>
    <w:rsid w:val="59B26D1B"/>
    <w:rsid w:val="5DCA2DFA"/>
    <w:rsid w:val="62361AA5"/>
    <w:rsid w:val="62815B66"/>
    <w:rsid w:val="62C62C80"/>
    <w:rsid w:val="66580C61"/>
    <w:rsid w:val="66E75F83"/>
    <w:rsid w:val="6CC364C6"/>
    <w:rsid w:val="72056A70"/>
    <w:rsid w:val="72CD2E06"/>
    <w:rsid w:val="79812A2E"/>
    <w:rsid w:val="79A10C03"/>
    <w:rsid w:val="79F352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A8D20"/>
  <w15:docId w15:val="{9C64BCEC-5221-4574-8655-D0DE7434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黑体"/>
      <w:sz w:val="21"/>
      <w:szCs w:val="22"/>
    </w:rPr>
  </w:style>
  <w:style w:type="paragraph" w:styleId="2">
    <w:name w:val="heading 2"/>
    <w:basedOn w:val="a"/>
    <w:next w:val="a"/>
    <w:uiPriority w:val="9"/>
    <w:unhideWhenUsed/>
    <w:qFormat/>
    <w:locked/>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rFonts w:cs="Times New Roman"/>
      <w:sz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rFonts w:cs="Times New Roman"/>
      <w:sz w:val="18"/>
    </w:rPr>
  </w:style>
  <w:style w:type="character" w:customStyle="1" w:styleId="a4">
    <w:name w:val="页脚 字符"/>
    <w:link w:val="a3"/>
    <w:uiPriority w:val="99"/>
    <w:semiHidden/>
    <w:qFormat/>
    <w:rPr>
      <w:rFonts w:ascii="Calibri" w:hAnsi="Calibri" w:cs="黑体"/>
      <w:kern w:val="0"/>
      <w:sz w:val="18"/>
      <w:szCs w:val="18"/>
    </w:rPr>
  </w:style>
  <w:style w:type="character" w:customStyle="1" w:styleId="a6">
    <w:name w:val="页眉 字符"/>
    <w:link w:val="a5"/>
    <w:uiPriority w:val="99"/>
    <w:semiHidden/>
    <w:qFormat/>
    <w:rPr>
      <w:rFonts w:ascii="Calibri" w:hAnsi="Calibri" w:cs="黑体"/>
      <w:kern w:val="0"/>
      <w:sz w:val="18"/>
      <w:szCs w:val="18"/>
    </w:rPr>
  </w:style>
  <w:style w:type="paragraph" w:customStyle="1" w:styleId="p0">
    <w:name w:val="p0"/>
    <w:basedOn w:val="a"/>
    <w:uiPriority w:val="99"/>
    <w:qFormat/>
    <w:pPr>
      <w:widowControl/>
    </w:pPr>
    <w:rPr>
      <w:rFonts w:ascii="Times New Roman"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1765</Words>
  <Characters>10062</Characters>
  <Application>Microsoft Office Word</Application>
  <DocSecurity>0</DocSecurity>
  <Lines>83</Lines>
  <Paragraphs>23</Paragraphs>
  <ScaleCrop>false</ScaleCrop>
  <Company>微软中国</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Administrator</dc:creator>
  <cp:lastModifiedBy>HP</cp:lastModifiedBy>
  <cp:revision>26</cp:revision>
  <dcterms:created xsi:type="dcterms:W3CDTF">2018-10-19T17:42:00Z</dcterms:created>
  <dcterms:modified xsi:type="dcterms:W3CDTF">2021-05-26T08:34:00Z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4C537AE0A817487382F6D20EA72B11F2</vt:lpwstr>
  </property>
</Properties>
</file>